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9 к письму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___________№__________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Форума «С</w:t>
      </w:r>
      <w:r>
        <w:rPr>
          <w:rFonts w:ascii="Times New Roman" w:hAnsi="Times New Roman" w:cs="Times New Roman"/>
          <w:b/>
          <w:sz w:val="28"/>
          <w:szCs w:val="28"/>
        </w:rPr>
        <w:t xml:space="preserve"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 / Премии «С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трану меняют люди»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Форум «С</w:t>
      </w:r>
      <w:r>
        <w:rPr>
          <w:rFonts w:ascii="Times New Roman" w:hAnsi="Times New Roman" w:cs="Times New Roman"/>
          <w:b/>
          <w:sz w:val="28"/>
          <w:szCs w:val="28"/>
        </w:rPr>
        <w:t xml:space="preserve">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r>
        <w:rPr>
          <w:rFonts w:ascii="Times New Roman" w:hAnsi="Times New Roman" w:cs="Times New Roman"/>
          <w:sz w:val="28"/>
          <w:szCs w:val="28"/>
        </w:rPr>
        <w:t xml:space="preserve">крауд</w:t>
      </w:r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r>
        <w:rPr>
          <w:rFonts w:ascii="Times New Roman" w:hAnsi="Times New Roman" w:cs="Times New Roman"/>
          <w:sz w:val="28"/>
          <w:szCs w:val="28"/>
        </w:rPr>
        <w:t xml:space="preserve">Росконг</w:t>
      </w:r>
      <w:r>
        <w:rPr>
          <w:rFonts w:ascii="Times New Roman" w:hAnsi="Times New Roman" w:cs="Times New Roman"/>
          <w:sz w:val="28"/>
          <w:szCs w:val="28"/>
        </w:rPr>
        <w:t xml:space="preserve">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соорганизатор</w:t>
      </w:r>
      <w:r>
        <w:rPr>
          <w:rFonts w:ascii="Times New Roman" w:hAnsi="Times New Roman" w:cs="Times New Roman"/>
          <w:sz w:val="28"/>
          <w:szCs w:val="28"/>
        </w:rPr>
        <w:t xml:space="preserve"> – ВЭБ.РФ и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 Орешкин.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 xml:space="preserve"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 xml:space="preserve"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получить ее профессиональную оценку и возможности для реализации.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>
        <w:rPr>
          <w:rFonts w:ascii="Times New Roman" w:hAnsi="Times New Roman" w:cs="Times New Roman"/>
          <w:sz w:val="28"/>
          <w:szCs w:val="28"/>
        </w:rPr>
        <w:t xml:space="preserve">и достижение национальных целей развития до 2030 года.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крауд</w:t>
      </w:r>
      <w:r>
        <w:rPr>
          <w:rFonts w:ascii="Times New Roman" w:hAnsi="Times New Roman" w:cs="Times New Roman"/>
          <w:sz w:val="28"/>
          <w:szCs w:val="28"/>
        </w:rPr>
        <w:t xml:space="preserve">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 xml:space="preserve">состоится в июле</w:t>
      </w:r>
      <w:r>
        <w:rPr>
          <w:rFonts w:ascii="Times New Roman" w:hAnsi="Times New Roman" w:cs="Times New Roman"/>
          <w:sz w:val="28"/>
          <w:szCs w:val="28"/>
        </w:rPr>
        <w:t xml:space="preserve"> в Нижнем Новгороде. 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 xml:space="preserve">10 из них руководству страны.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растущих российских брендов «З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r>
        <w:rPr>
          <w:rFonts w:ascii="Times New Roman" w:hAnsi="Times New Roman" w:cs="Times New Roman"/>
          <w:sz w:val="28"/>
          <w:szCs w:val="28"/>
        </w:rPr>
        <w:t xml:space="preserve">Росконгресс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11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идея.росконгресс.рф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/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89 российских регионов.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>
        <w:rPr>
          <w:rFonts w:ascii="Times New Roman" w:hAnsi="Times New Roman" w:cs="Times New Roman"/>
          <w:sz w:val="28"/>
          <w:szCs w:val="28"/>
        </w:rPr>
        <w:t xml:space="preserve"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 xml:space="preserve">зации производства (не менее 30</w:t>
      </w:r>
      <w:r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r>
        <w:rPr>
          <w:rFonts w:ascii="Times New Roman" w:hAnsi="Times New Roman" w:cs="Times New Roman"/>
          <w:sz w:val="28"/>
          <w:szCs w:val="28"/>
        </w:rPr>
        <w:t xml:space="preserve">маркетплейсах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</w:t>
      </w:r>
      <w:r>
        <w:rPr>
          <w:rFonts w:ascii="Times New Roman" w:hAnsi="Times New Roman" w:cs="Times New Roman"/>
          <w:sz w:val="28"/>
          <w:szCs w:val="28"/>
        </w:rPr>
        <w:t xml:space="preserve">билбордах</w:t>
      </w:r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r>
        <w:rPr>
          <w:rFonts w:ascii="Times New Roman" w:hAnsi="Times New Roman" w:cs="Times New Roman"/>
          <w:sz w:val="28"/>
          <w:szCs w:val="28"/>
        </w:rPr>
        <w:t xml:space="preserve">грантовую</w:t>
      </w:r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r>
        <w:rPr>
          <w:rFonts w:ascii="Times New Roman" w:hAnsi="Times New Roman" w:cs="Times New Roman"/>
          <w:sz w:val="28"/>
          <w:szCs w:val="28"/>
        </w:rPr>
        <w:t xml:space="preserve">com</w:t>
      </w:r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r>
        <w:rPr>
          <w:rFonts w:ascii="Times New Roman" w:hAnsi="Times New Roman" w:cs="Times New Roman"/>
          <w:sz w:val="28"/>
          <w:szCs w:val="28"/>
        </w:rPr>
        <w:t xml:space="preserve">маркетплейсам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трану меняют люди»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ежегодная награда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инициативе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поручению Президента России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впервые пройдет в рамках Форума «Сильные идеи для нового времени», который состоится в Нижнем Новгороде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июле 2025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Организаторы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Агентство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стратегических инициатив (АСИ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 Фонд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Росконгресс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поддержке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обороны РФ,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соорганизаторы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ВЭБ.РФ и Правит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ельство Нижегородской области. Партнёром премии также выступит Министерство культуры РФ.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 xml:space="preserve">–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тметить и поблагодарить лидеров изменений, чьи проекты улучшают качество жизни и способствую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достижению национальных целей,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дохновить граждан на новые идеи и решения, поп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уляризировать успешные практики 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оздать сообщество активных людей, готовых менять страну к лучшему.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Премия направлена на поддержку лидеров экосистемы АСИ и других активных граждан, чьи проекты имеют общественно значимые результаты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Планируется, что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несколько сотен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нформация о победителях будет транслироваться на всех экранах страны совместно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медиахолдингом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МАЕР.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>
        <w:trPr>
          <w:trHeight w:val="1987"/>
        </w:trPr>
        <w:tc>
          <w:tcPr>
            <w:tcW w:w="730" w:type="dxa"/>
            <w:textDirection w:val="btLr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</w:t>
            </w:r>
          </w:p>
        </w:tc>
        <w:tc>
          <w:tcPr>
            <w:tcW w:w="3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Форум «Сильные идеи для нового времени-2025»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идея.росконгресс.рф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идея.росконгресс.рф</w:t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/</w:t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brand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</w:t>
            </w:r>
          </w:p>
        </w:tc>
        <w:tc>
          <w:tcPr>
            <w:tcW w:w="338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Премия «Страну меняют люди»</w:t>
            </w:r>
          </w:p>
        </w:tc>
      </w:tr>
      <w:tr>
        <w:tc>
          <w:tcPr>
            <w:tcW w:w="730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ЦИТАТЫ ПО ТЕМЕ</w:t>
            </w: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2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ладимир Путин</w:t>
              </w:r>
            </w:hyperlink>
          </w:p>
        </w:tc>
        <w:tc>
          <w:tcPr>
            <w:tcW w:w="3174" w:type="dxa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Владимир Путин</w:t>
              </w:r>
            </w:hyperlink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4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ладимир Путин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«Нет преград человеческой мысли» (с) С. П. Королев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730" w:type="dxa"/>
            <w:vMerge w:val="restart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  <w:tc>
          <w:tcPr>
            <w:tcW w:w="317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убежденности,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люди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каждый, кто готов действовать, 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стать частью важных перемен.</w:t>
            </w:r>
          </w:p>
        </w:tc>
      </w:tr>
      <w:tr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>
        <w:trPr>
          <w:trHeight w:val="2206"/>
        </w:trPr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Премия подчеркивает, что настоящие перемены начинаются с конкретных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стремления сделать жизнь вокруг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695"/>
        </w:trPr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пророка в своём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имания</w:t>
            </w:r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посланиях Федеральному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подтверждение того, что их труд ценят на самом высоком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  <w:tr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Благодаря этой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будущее, о котором мечтаем</w:t>
            </w:r>
          </w:p>
        </w:tc>
        <w:tc>
          <w:tcPr>
            <w:tcW w:w="317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 превращаются в действия, а действия – в реальные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  <w:tr>
        <w:trPr>
          <w:trHeight w:val="2489"/>
        </w:trPr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может стать частью глобальных изменений.</w:t>
            </w:r>
          </w:p>
        </w:tc>
        <w:tc>
          <w:tcPr>
            <w:tcW w:w="317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  <w:tc>
          <w:tcPr>
            <w:tcW w:w="338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премия для тех, кто верит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сию и работает ради её будущего.</w:t>
            </w:r>
          </w:p>
        </w:tc>
      </w:tr>
    </w:tbl>
    <w:p/>
    <w:p>
      <w:bookmarkStart w:id="0" w:name="_GoBack"/>
      <w:bookmarkEnd w:id="0"/>
    </w:p>
    <w:sectPr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4185753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xn--d1ach8g.xn--c1aenmdblfega.xn--p1ai/brand" TargetMode="External"/><Relationship Id="rId12" Type="http://schemas.openxmlformats.org/officeDocument/2006/relationships/hyperlink" Target="http://kremlin.ru/events/president/news/74090" TargetMode="External"/><Relationship Id="rId13" Type="http://schemas.openxmlformats.org/officeDocument/2006/relationships/hyperlink" Target="https://rg.ru/2025/01/23/putin-byt-predprinimatelem-patriotichnoe-i-blagorodnoe-delo.html" TargetMode="External"/><Relationship Id="rId14" Type="http://schemas.openxmlformats.org/officeDocument/2006/relationships/hyperlink" Target="http://kremlin.ru/events/president/news/740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75BC-76BE-4F5E-A3D3-B1E8B942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8257</Characters>
  <CharactersWithSpaces>9686</CharactersWithSpaces>
  <Company/>
  <DocSecurity>0</DocSecurity>
  <HyperlinksChanged>false</HyperlinksChanged>
  <Lines>68</Lines>
  <LinksUpToDate>false</LinksUpToDate>
  <Pages>5</Pages>
  <Paragraphs>19</Paragraphs>
  <ScaleCrop>false</ScaleCrop>
  <SharedDoc>false</SharedDoc>
  <Template>Normal</Template>
  <TotalTime>8</TotalTime>
  <Words>1448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Власенко Виктория Алексеевна</cp:lastModifiedBy>
  <cp:revision>4</cp:revision>
  <dcterms:created xsi:type="dcterms:W3CDTF">2025-03-18T12:28:00Z</dcterms:created>
  <dcterms:modified xsi:type="dcterms:W3CDTF">2025-03-24T08:26:00Z</dcterms:modified>
</cp:coreProperties>
</file>