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84" w:rsidRDefault="00262484" w:rsidP="00DB50E5">
      <w:pPr>
        <w:spacing w:after="0" w:line="240" w:lineRule="auto"/>
        <w:contextualSpacing/>
        <w:jc w:val="center"/>
        <w:rPr>
          <w:rFonts w:ascii="Times New Roman" w:hAnsi="Times New Roman"/>
          <w:sz w:val="28"/>
          <w:szCs w:val="28"/>
        </w:rPr>
      </w:pPr>
    </w:p>
    <w:p w:rsidR="00262484" w:rsidRDefault="00262484" w:rsidP="00262484">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262484" w:rsidRPr="00262484" w:rsidRDefault="00262484" w:rsidP="00262484">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 xml:space="preserve">Периодическое печатное  издание Совета депутатов и администрации  Суздальского </w:t>
      </w:r>
      <w:r w:rsidR="00741836">
        <w:rPr>
          <w:b/>
        </w:rPr>
        <w:t>сельсовета от  11.02.2025   № 3</w:t>
      </w:r>
    </w:p>
    <w:p w:rsidR="00DB50E5" w:rsidRPr="003E7082" w:rsidRDefault="00DB50E5" w:rsidP="00DB50E5">
      <w:pPr>
        <w:spacing w:after="0" w:line="240" w:lineRule="auto"/>
        <w:contextualSpacing/>
        <w:jc w:val="center"/>
        <w:rPr>
          <w:rFonts w:ascii="Times New Roman" w:hAnsi="Times New Roman"/>
          <w:sz w:val="28"/>
          <w:szCs w:val="28"/>
        </w:rPr>
      </w:pPr>
      <w:r w:rsidRPr="003E7082">
        <w:rPr>
          <w:rFonts w:ascii="Times New Roman" w:hAnsi="Times New Roman"/>
          <w:sz w:val="28"/>
          <w:szCs w:val="28"/>
        </w:rPr>
        <w:t>Введена уголовная ответственность за предоставление и сбыт подложных счетов-фактур и налоговых документов</w:t>
      </w:r>
    </w:p>
    <w:p w:rsidR="00DB50E5" w:rsidRPr="003E7082" w:rsidRDefault="00DB50E5" w:rsidP="00DB50E5">
      <w:pPr>
        <w:spacing w:after="0" w:line="240" w:lineRule="auto"/>
        <w:contextualSpacing/>
        <w:jc w:val="both"/>
        <w:rPr>
          <w:rFonts w:ascii="Times New Roman" w:hAnsi="Times New Roman"/>
          <w:sz w:val="28"/>
          <w:szCs w:val="28"/>
        </w:rPr>
      </w:pP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Уголовный кодекс Российской Федерации дополнен статьей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Данные изменения внесены Федеральным законом от 23.11.2024 № 406-ФЗ «О внесении изменений в Уголовный кодекс Российской Федерации и статьи 28.1 и 151 Уголовно-процессуального кодекса Российской Федерации».</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Часть первая этой статьи предусматривает уголовную ответственность 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В качестве наказания предусмотрен штраф в размере от 100 до 300 тысяч рублей или в размере заработной платы или иного дохода осужденного за период от 1 года до 2 лет, либо принудительными работами на срок до 4 лет, либо лишением свободы на тот же срок со штрафом в размере до 80 тысяч рублей или в размере заработной платы или иного дохода осужденного за период до 6 месяцев либо без такового.</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Часть 2 данной статьи предусматривает ответственность за указанные выше деяния, совершенные группой лиц по предварительному сговору или организованной группой, а также деяния, сопряженные с извлечением дохода в особо крупном размере.</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В качестве санкции предусмотрены принудительные работы на срок до 5 лет либо лишением свободы на срок до 7 лет со штрафом в размере до 800 тысяч рублей или в размере заработной платы или иного дохода осужденного за период до 5 лет либо без такового.</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lastRenderedPageBreak/>
        <w:tab/>
        <w:t>Для целей статьи 173.3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B616D0">
      <w:pPr>
        <w:spacing w:after="0" w:line="240" w:lineRule="auto"/>
        <w:contextualSpacing/>
        <w:jc w:val="both"/>
        <w:rPr>
          <w:rFonts w:ascii="Times New Roman" w:hAnsi="Times New Roman"/>
          <w:sz w:val="28"/>
          <w:szCs w:val="28"/>
        </w:rPr>
      </w:pPr>
      <w:r w:rsidRPr="003E7082">
        <w:rPr>
          <w:rFonts w:ascii="Times New Roman" w:hAnsi="Times New Roman"/>
          <w:sz w:val="28"/>
          <w:szCs w:val="28"/>
        </w:rPr>
        <w:t>Заместитель прокурора</w:t>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t xml:space="preserve">  М.Н. Русин</w:t>
      </w:r>
    </w:p>
    <w:p w:rsidR="00DB50E5" w:rsidRPr="003E7082" w:rsidRDefault="00DB50E5" w:rsidP="00DB50E5">
      <w:pPr>
        <w:pStyle w:val="ConsPlusNormal"/>
        <w:contextualSpacing/>
        <w:jc w:val="both"/>
        <w:outlineLvl w:val="0"/>
        <w:rPr>
          <w:sz w:val="28"/>
          <w:szCs w:val="28"/>
        </w:rPr>
      </w:pPr>
    </w:p>
    <w:p w:rsidR="00DB50E5" w:rsidRPr="003E7082" w:rsidRDefault="00DB50E5" w:rsidP="00DB50E5">
      <w:pPr>
        <w:pStyle w:val="ConsPlusNormal"/>
        <w:contextualSpacing/>
        <w:jc w:val="center"/>
        <w:rPr>
          <w:sz w:val="28"/>
          <w:szCs w:val="28"/>
        </w:rPr>
      </w:pPr>
      <w:r w:rsidRPr="003E7082">
        <w:rPr>
          <w:bCs/>
          <w:sz w:val="28"/>
          <w:szCs w:val="28"/>
        </w:rPr>
        <w:t>Перечень общественных мест, в которых установлен запрет на курение</w:t>
      </w: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Курение табака запрещено, в частности, в помещениях кафе, на детских площадках, на всех видах общественного транспорта, в метро, на вокзалах и на открытом воздухе на расстоянии менее 15 м от входов в вокзалы, в помещениях общего пользования МКД.</w:t>
      </w:r>
    </w:p>
    <w:p w:rsidR="00DB50E5" w:rsidRPr="003E7082" w:rsidRDefault="00DB50E5" w:rsidP="00DB50E5">
      <w:pPr>
        <w:pStyle w:val="ConsPlusNormal"/>
        <w:ind w:firstLine="720"/>
        <w:contextualSpacing/>
        <w:jc w:val="both"/>
        <w:rPr>
          <w:sz w:val="28"/>
          <w:szCs w:val="28"/>
        </w:rPr>
      </w:pPr>
      <w:r w:rsidRPr="003E7082">
        <w:rPr>
          <w:sz w:val="28"/>
          <w:szCs w:val="28"/>
        </w:rPr>
        <w:t>Курение табака запрещено на отдельных территориях и объектах, а также в некоторых помещениях (ч. 1 ст. 12 Закона от 23.02.2013 N 15-ФЗ).</w:t>
      </w:r>
    </w:p>
    <w:p w:rsidR="00DB50E5" w:rsidRPr="003E7082" w:rsidRDefault="00DB50E5" w:rsidP="00DB50E5">
      <w:pPr>
        <w:pStyle w:val="ConsPlusNormal"/>
        <w:ind w:firstLine="720"/>
        <w:contextualSpacing/>
        <w:jc w:val="both"/>
        <w:rPr>
          <w:sz w:val="28"/>
          <w:szCs w:val="28"/>
        </w:rPr>
      </w:pPr>
      <w:r w:rsidRPr="003E7082">
        <w:rPr>
          <w:sz w:val="28"/>
          <w:szCs w:val="28"/>
        </w:rPr>
        <w:t xml:space="preserve">Запрет распространяется на такие курительные табачные изделия, как сигареты, сигары, </w:t>
      </w:r>
      <w:proofErr w:type="spellStart"/>
      <w:r w:rsidRPr="003E7082">
        <w:rPr>
          <w:sz w:val="28"/>
          <w:szCs w:val="28"/>
        </w:rPr>
        <w:t>сигариллы</w:t>
      </w:r>
      <w:proofErr w:type="spellEnd"/>
      <w:r w:rsidRPr="003E7082">
        <w:rPr>
          <w:sz w:val="28"/>
          <w:szCs w:val="28"/>
        </w:rPr>
        <w:t xml:space="preserve"> (</w:t>
      </w:r>
      <w:proofErr w:type="spellStart"/>
      <w:r w:rsidRPr="003E7082">
        <w:rPr>
          <w:sz w:val="28"/>
          <w:szCs w:val="28"/>
        </w:rPr>
        <w:t>сигариты</w:t>
      </w:r>
      <w:proofErr w:type="spellEnd"/>
      <w:r w:rsidRPr="003E7082">
        <w:rPr>
          <w:sz w:val="28"/>
          <w:szCs w:val="28"/>
        </w:rPr>
        <w:t xml:space="preserve">), папиросы, табак для кальяна, табак курительный, табак трубочный, </w:t>
      </w:r>
      <w:proofErr w:type="spellStart"/>
      <w:r w:rsidRPr="003E7082">
        <w:rPr>
          <w:sz w:val="28"/>
          <w:szCs w:val="28"/>
        </w:rPr>
        <w:t>биди</w:t>
      </w:r>
      <w:proofErr w:type="spellEnd"/>
      <w:r w:rsidRPr="003E7082">
        <w:rPr>
          <w:sz w:val="28"/>
          <w:szCs w:val="28"/>
        </w:rPr>
        <w:t xml:space="preserve"> и </w:t>
      </w:r>
      <w:proofErr w:type="spellStart"/>
      <w:r w:rsidRPr="003E7082">
        <w:rPr>
          <w:sz w:val="28"/>
          <w:szCs w:val="28"/>
        </w:rPr>
        <w:t>кретек</w:t>
      </w:r>
      <w:proofErr w:type="spellEnd"/>
      <w:r w:rsidRPr="003E7082">
        <w:rPr>
          <w:sz w:val="28"/>
          <w:szCs w:val="28"/>
        </w:rPr>
        <w:t xml:space="preserve"> (п. 2 ч. 1, ч. 2 ст. 2 Закона N 15-ФЗ; п. п. 5 - 16 ст. 2 Закона от 22.12.2008 N 268-ФЗ).</w:t>
      </w:r>
    </w:p>
    <w:p w:rsidR="00DB50E5" w:rsidRPr="003E7082" w:rsidRDefault="00DB50E5" w:rsidP="00DB50E5">
      <w:pPr>
        <w:pStyle w:val="ConsPlusNormal"/>
        <w:ind w:firstLine="240"/>
        <w:contextualSpacing/>
        <w:jc w:val="both"/>
        <w:rPr>
          <w:sz w:val="28"/>
          <w:szCs w:val="28"/>
        </w:rPr>
      </w:pPr>
      <w:r w:rsidRPr="003E7082">
        <w:rPr>
          <w:sz w:val="28"/>
          <w:szCs w:val="28"/>
        </w:rPr>
        <w:t>Курить табак запрещено в следующих местах: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территориях и в помещениях, предназначенных для оказания медицинских, реабилитационных и санаторно-курортных услуг;</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местах на открытом воздухе на расстоянии менее 15 м от входов в помещения автовокзалов, в помещениях автовокзалов, предназначенных для оказания услуг по перевозкам пассажиров;</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предназначенных для предоставления бытовых услуг, услуг торговли, помещениях рынков, в нестационарных торговых объектах.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социальных служб;</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занятых органами государственной власти, органами местного самоуправления;</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рабочих местах и в рабочих зонах, организованных в помещениях;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детских площадках;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автозаправочных станциях;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предназначенных для предоставления услуг общественного питания.</w:t>
      </w:r>
    </w:p>
    <w:p w:rsidR="00DB50E5" w:rsidRPr="003E7082" w:rsidRDefault="00DB50E5" w:rsidP="00DB50E5">
      <w:pPr>
        <w:pStyle w:val="ConsPlusNormal"/>
        <w:ind w:firstLine="240"/>
        <w:contextualSpacing/>
        <w:jc w:val="both"/>
        <w:rPr>
          <w:sz w:val="28"/>
          <w:szCs w:val="28"/>
        </w:rPr>
      </w:pPr>
      <w:r w:rsidRPr="003E7082">
        <w:rPr>
          <w:sz w:val="28"/>
          <w:szCs w:val="28"/>
        </w:rPr>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w:t>
      </w:r>
      <w:r w:rsidRPr="003E7082">
        <w:rPr>
          <w:sz w:val="28"/>
          <w:szCs w:val="28"/>
        </w:rPr>
        <w:lastRenderedPageBreak/>
        <w:t>курения могут быть оборудованы в аэропортах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DB50E5" w:rsidRPr="003E7082" w:rsidRDefault="00DB50E5" w:rsidP="00DB50E5">
      <w:pPr>
        <w:pStyle w:val="ConsPlusNormal"/>
        <w:ind w:firstLine="240"/>
        <w:contextualSpacing/>
        <w:jc w:val="both"/>
        <w:rPr>
          <w:sz w:val="28"/>
          <w:szCs w:val="28"/>
        </w:rPr>
      </w:pPr>
      <w:r w:rsidRPr="003E7082">
        <w:rPr>
          <w:sz w:val="28"/>
          <w:szCs w:val="28"/>
        </w:rPr>
        <w:t>Нарушение запрета курения табака может повлечь административный штраф: в размере от 500 до 1 500 руб. За курение табака на детских площадках штраф может составить от 2 000 до 3 000 руб. (ст. 6.24 КоАП РФ).</w:t>
      </w:r>
    </w:p>
    <w:p w:rsidR="00DB50E5" w:rsidRPr="003E7082" w:rsidRDefault="00DB50E5" w:rsidP="00DB50E5">
      <w:pPr>
        <w:pStyle w:val="ConsPlusNormal"/>
        <w:ind w:firstLine="240"/>
        <w:contextualSpacing/>
        <w:jc w:val="both"/>
        <w:rPr>
          <w:sz w:val="28"/>
          <w:szCs w:val="28"/>
        </w:rPr>
      </w:pPr>
      <w:r w:rsidRPr="003E7082">
        <w:rPr>
          <w:sz w:val="28"/>
          <w:szCs w:val="28"/>
        </w:rPr>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Он может сопровождаться надписями "Курение табака, потребление </w:t>
      </w:r>
      <w:proofErr w:type="spellStart"/>
      <w:r w:rsidRPr="003E7082">
        <w:rPr>
          <w:sz w:val="28"/>
          <w:szCs w:val="28"/>
        </w:rPr>
        <w:t>никотинсодержащей</w:t>
      </w:r>
      <w:proofErr w:type="spellEnd"/>
      <w:r w:rsidRPr="003E7082">
        <w:rPr>
          <w:sz w:val="28"/>
          <w:szCs w:val="28"/>
        </w:rPr>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3E7082">
        <w:rPr>
          <w:sz w:val="28"/>
          <w:szCs w:val="28"/>
        </w:rPr>
        <w:t>никотинсодержащей</w:t>
      </w:r>
      <w:proofErr w:type="spellEnd"/>
      <w:r w:rsidRPr="003E7082">
        <w:rPr>
          <w:sz w:val="28"/>
          <w:szCs w:val="28"/>
        </w:rPr>
        <w:t xml:space="preserve"> продукции и использование кальянов (ч. 5 ст. 12 Закона от N 15-ФЗ; п. п. 1, 4 Требований, утв. Приказом Минздрава России от 20.02.2021 N 129н).</w:t>
      </w:r>
    </w:p>
    <w:p w:rsidR="00DB50E5" w:rsidRPr="003E7082" w:rsidRDefault="00DB50E5" w:rsidP="00DB50E5">
      <w:pPr>
        <w:pStyle w:val="ConsPlusNormal"/>
        <w:ind w:firstLine="240"/>
        <w:contextualSpacing/>
        <w:jc w:val="both"/>
        <w:rPr>
          <w:sz w:val="28"/>
          <w:szCs w:val="28"/>
        </w:rPr>
      </w:pPr>
      <w:r w:rsidRPr="003E7082">
        <w:rPr>
          <w:sz w:val="28"/>
          <w:szCs w:val="28"/>
        </w:rPr>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DB50E5" w:rsidRPr="003E7082" w:rsidRDefault="00DB50E5" w:rsidP="00DB50E5">
      <w:pPr>
        <w:pStyle w:val="ConsPlusNormal"/>
        <w:ind w:firstLine="240"/>
        <w:contextualSpacing/>
        <w:jc w:val="both"/>
        <w:rPr>
          <w:sz w:val="28"/>
          <w:szCs w:val="28"/>
        </w:rPr>
      </w:pPr>
      <w:r w:rsidRPr="003E7082">
        <w:rPr>
          <w:sz w:val="28"/>
          <w:szCs w:val="28"/>
        </w:rPr>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возле барной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в салоне автотранспорта.</w:t>
      </w:r>
    </w:p>
    <w:p w:rsidR="00DB50E5" w:rsidRPr="003E7082" w:rsidRDefault="00DB50E5" w:rsidP="00DB50E5">
      <w:pPr>
        <w:pStyle w:val="ConsPlusNormal"/>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прокурора</w:t>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t xml:space="preserve">      </w:t>
      </w:r>
      <w:r w:rsidRPr="003E7082">
        <w:rPr>
          <w:sz w:val="28"/>
          <w:szCs w:val="28"/>
        </w:rPr>
        <w:t xml:space="preserve">     </w:t>
      </w:r>
      <w:r w:rsidR="00DB50E5" w:rsidRPr="003E7082">
        <w:rPr>
          <w:sz w:val="28"/>
          <w:szCs w:val="28"/>
        </w:rPr>
        <w:t xml:space="preserve"> </w:t>
      </w:r>
      <w:r w:rsidRPr="003E7082">
        <w:rPr>
          <w:sz w:val="28"/>
          <w:szCs w:val="28"/>
        </w:rPr>
        <w:t>М.Н. Русин</w:t>
      </w:r>
    </w:p>
    <w:p w:rsidR="00DB50E5" w:rsidRPr="003E7082" w:rsidRDefault="00DB50E5" w:rsidP="00DB50E5">
      <w:pPr>
        <w:pStyle w:val="ConsPlusNormal"/>
        <w:contextualSpacing/>
        <w:jc w:val="both"/>
        <w:outlineLvl w:val="0"/>
        <w:rPr>
          <w:sz w:val="28"/>
          <w:szCs w:val="28"/>
        </w:rPr>
      </w:pPr>
    </w:p>
    <w:p w:rsidR="00DB50E5" w:rsidRPr="003E7082" w:rsidRDefault="00DB50E5" w:rsidP="00DB50E5">
      <w:pPr>
        <w:pStyle w:val="ConsPlusNormal"/>
        <w:contextualSpacing/>
        <w:jc w:val="center"/>
        <w:rPr>
          <w:bCs/>
          <w:sz w:val="28"/>
          <w:szCs w:val="28"/>
        </w:rPr>
      </w:pPr>
      <w:r w:rsidRPr="003E7082">
        <w:rPr>
          <w:bCs/>
          <w:sz w:val="28"/>
          <w:szCs w:val="28"/>
        </w:rPr>
        <w:t>Предъявление иска по месту жительства гражданина</w:t>
      </w:r>
    </w:p>
    <w:p w:rsidR="00DB50E5" w:rsidRPr="003E7082" w:rsidRDefault="00DB50E5" w:rsidP="00DB50E5">
      <w:pPr>
        <w:pStyle w:val="ConsPlusNormal"/>
        <w:contextualSpacing/>
        <w:jc w:val="center"/>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Иск в рамках гражданского судопроизводства может быть подан в суд по месту жительства истца по спорам, связанным, в частности, с восстановлением трудовых прав, взысканием алиментов и защитой прав субъекта персональных данных.</w:t>
      </w:r>
    </w:p>
    <w:p w:rsidR="00DB50E5" w:rsidRPr="003E7082" w:rsidRDefault="00DB50E5" w:rsidP="00DB50E5">
      <w:pPr>
        <w:pStyle w:val="ConsPlusNormal"/>
        <w:ind w:firstLine="720"/>
        <w:contextualSpacing/>
        <w:jc w:val="both"/>
        <w:rPr>
          <w:sz w:val="28"/>
          <w:szCs w:val="28"/>
        </w:rPr>
      </w:pPr>
      <w:r w:rsidRPr="003E7082">
        <w:rPr>
          <w:sz w:val="28"/>
          <w:szCs w:val="28"/>
        </w:rPr>
        <w:t>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 свобод или законных интересов (ч. 1 ст. 3 ГПК РФ).</w:t>
      </w:r>
    </w:p>
    <w:p w:rsidR="00DB50E5" w:rsidRPr="003E7082" w:rsidRDefault="00DB50E5" w:rsidP="00DB50E5">
      <w:pPr>
        <w:pStyle w:val="ConsPlusNormal"/>
        <w:ind w:firstLine="720"/>
        <w:contextualSpacing/>
        <w:jc w:val="both"/>
        <w:rPr>
          <w:sz w:val="28"/>
          <w:szCs w:val="28"/>
        </w:rPr>
      </w:pPr>
      <w:r w:rsidRPr="003E7082">
        <w:rPr>
          <w:sz w:val="28"/>
          <w:szCs w:val="28"/>
        </w:rPr>
        <w:t xml:space="preserve">По общему правилу иск предъявляется в суд по месту жительства </w:t>
      </w:r>
      <w:r w:rsidRPr="003E7082">
        <w:rPr>
          <w:sz w:val="28"/>
          <w:szCs w:val="28"/>
        </w:rPr>
        <w:lastRenderedPageBreak/>
        <w:t>ответчика, иск к организации подается в суд по адресу организации. В отдельных случаях допускается выбор территориальной подсудности истцом (альтернативная подсудность). При этом истец имеет право выбрать между несколькими судами, которым подсудно конкретное дело, в том числе (для определенных категорий дел) суд по месту жительства истца. Исключительная подсудность, в свою очередь, исключает возможность выбора подсудности иной, чем установлена законодательством (ст. ст. 28, 29, 30 ГПК РФ).</w:t>
      </w:r>
    </w:p>
    <w:p w:rsidR="00DB50E5" w:rsidRPr="003E7082" w:rsidRDefault="00DB50E5" w:rsidP="00DB50E5">
      <w:pPr>
        <w:pStyle w:val="ConsPlusNormal"/>
        <w:ind w:firstLine="240"/>
        <w:rPr>
          <w:sz w:val="28"/>
          <w:szCs w:val="28"/>
        </w:rPr>
      </w:pPr>
      <w:r w:rsidRPr="003E7082">
        <w:rPr>
          <w:sz w:val="28"/>
          <w:szCs w:val="28"/>
        </w:rPr>
        <w:t>Исключительная подсудность предусмотрена в следующих случаях (ст. 30 ГПК РФ):</w:t>
      </w:r>
    </w:p>
    <w:p w:rsidR="00DB50E5" w:rsidRPr="003E7082" w:rsidRDefault="00DB50E5" w:rsidP="00DB50E5">
      <w:pPr>
        <w:pStyle w:val="ConsPlusNormal"/>
        <w:numPr>
          <w:ilvl w:val="0"/>
          <w:numId w:val="1"/>
        </w:numPr>
        <w:jc w:val="both"/>
        <w:rPr>
          <w:sz w:val="28"/>
          <w:szCs w:val="28"/>
        </w:rPr>
      </w:pPr>
      <w:r w:rsidRPr="003E7082">
        <w:rPr>
          <w:sz w:val="28"/>
          <w:szCs w:val="28"/>
        </w:rPr>
        <w:t>споры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В этом случае иски предъявляются в суд по месту нахождения этих объектов или арестованного имущества;</w:t>
      </w:r>
    </w:p>
    <w:p w:rsidR="00DB50E5" w:rsidRPr="003E7082" w:rsidRDefault="00DB50E5" w:rsidP="00DB50E5">
      <w:pPr>
        <w:pStyle w:val="ConsPlusNormal"/>
        <w:numPr>
          <w:ilvl w:val="0"/>
          <w:numId w:val="1"/>
        </w:numPr>
        <w:jc w:val="both"/>
        <w:rPr>
          <w:sz w:val="28"/>
          <w:szCs w:val="28"/>
        </w:rPr>
      </w:pPr>
      <w:r w:rsidRPr="003E7082">
        <w:rPr>
          <w:sz w:val="28"/>
          <w:szCs w:val="28"/>
        </w:rPr>
        <w:t>требования кредиторов наследодателя, предъявляемые до принятия наследства наследниками. Такие иски подсудны суду по месту открытия наследства;</w:t>
      </w:r>
    </w:p>
    <w:p w:rsidR="00DB50E5" w:rsidRPr="003E7082" w:rsidRDefault="00DB50E5" w:rsidP="00DB50E5">
      <w:pPr>
        <w:pStyle w:val="ConsPlusNormal"/>
        <w:numPr>
          <w:ilvl w:val="0"/>
          <w:numId w:val="1"/>
        </w:numPr>
        <w:jc w:val="both"/>
        <w:rPr>
          <w:sz w:val="28"/>
          <w:szCs w:val="28"/>
        </w:rPr>
      </w:pPr>
      <w:r w:rsidRPr="003E7082">
        <w:rPr>
          <w:sz w:val="28"/>
          <w:szCs w:val="28"/>
        </w:rPr>
        <w:t>требования к перевозчикам, вытекающие из договоров перевозки. Иски предъявляются в суд по адресу перевозчика, к которому в установленном порядке была предъявлена претензия;</w:t>
      </w:r>
    </w:p>
    <w:p w:rsidR="00DB50E5" w:rsidRPr="003E7082" w:rsidRDefault="00DB50E5" w:rsidP="00DB50E5">
      <w:pPr>
        <w:pStyle w:val="ConsPlusNormal"/>
        <w:contextualSpacing/>
        <w:jc w:val="both"/>
        <w:rPr>
          <w:sz w:val="28"/>
          <w:szCs w:val="28"/>
        </w:rPr>
      </w:pPr>
      <w:r w:rsidRPr="003E7082">
        <w:rPr>
          <w:sz w:val="28"/>
          <w:szCs w:val="28"/>
        </w:rPr>
        <w:t>защита прав и законных интересов группы лиц, в том числе прав потребителей. Иски подаются по адресу ответчика.</w:t>
      </w:r>
    </w:p>
    <w:p w:rsidR="00DB50E5" w:rsidRPr="003E7082" w:rsidRDefault="00DB50E5" w:rsidP="00DB50E5">
      <w:pPr>
        <w:pStyle w:val="ConsPlusNormal"/>
        <w:ind w:firstLine="313"/>
        <w:contextualSpacing/>
        <w:jc w:val="both"/>
        <w:rPr>
          <w:sz w:val="28"/>
          <w:szCs w:val="28"/>
        </w:rPr>
      </w:pPr>
      <w:bookmarkStart w:id="0" w:name="Par8"/>
      <w:bookmarkEnd w:id="0"/>
      <w:r w:rsidRPr="003E7082">
        <w:rPr>
          <w:sz w:val="28"/>
          <w:szCs w:val="28"/>
        </w:rPr>
        <w:t>Также стороны по соглашению между собой могут изменить территориальную подсудность для данного дела до принятия его судом к своему производству (договорная подсудность). В частности, подсудность может быть определена по месту жительства одной из сторон. Однако данное правило неприменимо в случае рассмотрения следующих гражданских дел (ст. 32 ГПК РФ):</w:t>
      </w:r>
    </w:p>
    <w:p w:rsidR="00DB50E5" w:rsidRPr="003E7082" w:rsidRDefault="00DB50E5" w:rsidP="00DB50E5">
      <w:pPr>
        <w:pStyle w:val="ConsPlusNormal"/>
        <w:numPr>
          <w:ilvl w:val="0"/>
          <w:numId w:val="2"/>
        </w:numPr>
        <w:tabs>
          <w:tab w:val="left" w:pos="540"/>
        </w:tabs>
        <w:ind w:hanging="227"/>
        <w:contextualSpacing/>
        <w:jc w:val="both"/>
        <w:rPr>
          <w:sz w:val="28"/>
          <w:szCs w:val="28"/>
        </w:rPr>
      </w:pPr>
      <w:r w:rsidRPr="003E7082">
        <w:rPr>
          <w:sz w:val="28"/>
          <w:szCs w:val="28"/>
        </w:rPr>
        <w:t>дел, подсудных Верховному Суду РФ, верховному суду республики, краевому, областному суду, суду города федерального значения, суду автономной области и суду автономного округа;</w:t>
      </w:r>
    </w:p>
    <w:p w:rsidR="00DB50E5" w:rsidRPr="003E7082" w:rsidRDefault="00DB50E5" w:rsidP="00DB50E5">
      <w:pPr>
        <w:pStyle w:val="ConsPlusNormal"/>
        <w:numPr>
          <w:ilvl w:val="0"/>
          <w:numId w:val="2"/>
        </w:numPr>
        <w:tabs>
          <w:tab w:val="left" w:pos="540"/>
        </w:tabs>
        <w:ind w:hanging="227"/>
        <w:contextualSpacing/>
        <w:jc w:val="both"/>
        <w:rPr>
          <w:sz w:val="28"/>
          <w:szCs w:val="28"/>
        </w:rPr>
      </w:pPr>
      <w:r w:rsidRPr="003E7082">
        <w:rPr>
          <w:sz w:val="28"/>
          <w:szCs w:val="28"/>
        </w:rPr>
        <w:t>дел, в отношении которых применяется исключительная подсудность.</w:t>
      </w:r>
    </w:p>
    <w:p w:rsidR="00DB50E5" w:rsidRPr="003E7082" w:rsidRDefault="00DB50E5" w:rsidP="00DB50E5">
      <w:pPr>
        <w:pStyle w:val="ConsPlusNormal"/>
        <w:ind w:firstLine="313"/>
        <w:contextualSpacing/>
        <w:jc w:val="both"/>
        <w:rPr>
          <w:sz w:val="28"/>
          <w:szCs w:val="28"/>
        </w:rPr>
      </w:pPr>
      <w:r w:rsidRPr="003E7082">
        <w:rPr>
          <w:sz w:val="28"/>
          <w:szCs w:val="28"/>
        </w:rPr>
        <w:t>Встречный иск предъявляется в суд по месту рассмотрения первоначального иска. То есть если первоначальный иск был предъявлен в суд по месту жительства ответчика, то последний, в свою очередь, подает встречный иск по своему месту жительства (ч. 2 ст. 31 ГПК РФ).</w:t>
      </w:r>
    </w:p>
    <w:p w:rsidR="00DB50E5" w:rsidRPr="003E7082" w:rsidRDefault="00DB50E5" w:rsidP="00DB50E5">
      <w:pPr>
        <w:pStyle w:val="ConsPlusNormal"/>
        <w:ind w:firstLine="240"/>
        <w:contextualSpacing/>
        <w:jc w:val="both"/>
        <w:rPr>
          <w:sz w:val="28"/>
          <w:szCs w:val="28"/>
        </w:rPr>
      </w:pPr>
      <w:r w:rsidRPr="003E7082">
        <w:rPr>
          <w:sz w:val="28"/>
          <w:szCs w:val="28"/>
        </w:rPr>
        <w:t>Истец вправе подать иск в суд по месту своего жительства в рамках альтернативной подсудности по следующим категориям дел.</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Взыскание алиментов и установление отцовства (материнства).</w:t>
      </w:r>
    </w:p>
    <w:p w:rsidR="00DB50E5" w:rsidRPr="003E7082" w:rsidRDefault="00DB50E5" w:rsidP="00DB50E5">
      <w:pPr>
        <w:pStyle w:val="ConsPlusNormal"/>
        <w:ind w:left="540"/>
        <w:contextualSpacing/>
        <w:jc w:val="both"/>
        <w:rPr>
          <w:sz w:val="28"/>
          <w:szCs w:val="28"/>
        </w:rPr>
      </w:pPr>
      <w:r w:rsidRPr="003E7082">
        <w:rPr>
          <w:sz w:val="28"/>
          <w:szCs w:val="28"/>
        </w:rPr>
        <w:t>Правило об альтернативной подсудности исков распространяется на случаи, когда заявлено самостоятельное требование о взыскании алиментов любым лицом, имеющим на них право, либо оно предъявлено в интересах такого лица (ч. 3 ст. 29 ГПК РФ; п. 2 Постановления Пленума Верховного Суда РФ от 26.12.2017 N 56).</w:t>
      </w:r>
    </w:p>
    <w:p w:rsidR="00DB50E5" w:rsidRPr="003E7082" w:rsidRDefault="00DB50E5" w:rsidP="00DB50E5">
      <w:pPr>
        <w:pStyle w:val="ConsPlusNormal"/>
        <w:ind w:left="540"/>
        <w:contextualSpacing/>
        <w:jc w:val="both"/>
        <w:rPr>
          <w:sz w:val="28"/>
          <w:szCs w:val="28"/>
        </w:rPr>
      </w:pPr>
      <w:r w:rsidRPr="003E7082">
        <w:rPr>
          <w:sz w:val="28"/>
          <w:szCs w:val="28"/>
        </w:rPr>
        <w:lastRenderedPageBreak/>
        <w:t>Также истец вправе подать по месту своего жительства иск об ограничении или о лишении родительских прав, если одновременно им заявлено требование о взыскании алиментов на ребенка (п. 2 Постановления Пленума Верховного Суда РФ от 14.11.2017 N 44).</w:t>
      </w:r>
    </w:p>
    <w:p w:rsidR="00DB50E5" w:rsidRPr="003E7082" w:rsidRDefault="00DB50E5" w:rsidP="00DB50E5">
      <w:pPr>
        <w:pStyle w:val="ConsPlusNormal"/>
        <w:ind w:left="540"/>
        <w:contextualSpacing/>
        <w:jc w:val="both"/>
        <w:rPr>
          <w:sz w:val="28"/>
          <w:szCs w:val="28"/>
        </w:rPr>
      </w:pPr>
      <w:r w:rsidRPr="003E7082">
        <w:rPr>
          <w:sz w:val="28"/>
          <w:szCs w:val="28"/>
        </w:rPr>
        <w:t>Иски лиц, с которых взыскиваются алименты на несовершеннолетних детей или других членов семьи (например, об изменении установленного судом размера алиментов), подсудны суду по месту жительства ответчика (взыскателя) (</w:t>
      </w:r>
      <w:proofErr w:type="spellStart"/>
      <w:r w:rsidRPr="003E7082">
        <w:rPr>
          <w:sz w:val="28"/>
          <w:szCs w:val="28"/>
        </w:rPr>
        <w:t>абз</w:t>
      </w:r>
      <w:proofErr w:type="spellEnd"/>
      <w:r w:rsidRPr="003E7082">
        <w:rPr>
          <w:sz w:val="28"/>
          <w:szCs w:val="28"/>
        </w:rPr>
        <w:t>. 3 п. 2 Постановления Пленума Верховного Суда РФ N 56).</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Расторжение брака, если при истце находится несовершеннолетний ребенок или состояние здоровья истца не позволяет ему выехать к месту жительства ответчика (ч. 4 ст. 29 ГПК РФ).</w:t>
      </w:r>
    </w:p>
    <w:p w:rsidR="00DB50E5" w:rsidRPr="003E7082" w:rsidRDefault="00DB50E5" w:rsidP="00DB50E5">
      <w:pPr>
        <w:pStyle w:val="ConsPlusNormal"/>
        <w:ind w:left="540"/>
        <w:contextualSpacing/>
        <w:jc w:val="both"/>
        <w:rPr>
          <w:sz w:val="28"/>
          <w:szCs w:val="28"/>
        </w:rPr>
      </w:pPr>
      <w:r w:rsidRPr="003E7082">
        <w:rPr>
          <w:sz w:val="28"/>
          <w:szCs w:val="28"/>
        </w:rPr>
        <w:t>При объединении в одном иске требований о расторжении брака и о разделе совместно нажитого имущества, в состав которого включены в том числе объекты недвижимого имущества, подсудность спора определяется по основному требованию о расторжении брака и правила исключительной подсудности не применяются.</w:t>
      </w:r>
    </w:p>
    <w:p w:rsidR="00DB50E5" w:rsidRPr="003E7082" w:rsidRDefault="00DB50E5" w:rsidP="00DB50E5">
      <w:pPr>
        <w:pStyle w:val="ConsPlusNormal"/>
        <w:ind w:left="540"/>
        <w:contextualSpacing/>
        <w:jc w:val="both"/>
        <w:rPr>
          <w:sz w:val="28"/>
          <w:szCs w:val="28"/>
        </w:rPr>
      </w:pPr>
      <w:r w:rsidRPr="003E7082">
        <w:rPr>
          <w:sz w:val="28"/>
          <w:szCs w:val="28"/>
        </w:rPr>
        <w:t>Возмещение вреда, причиненного увечьем, иным повреждением здоровья или в результате смерти кормильца (ч. 5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Восстановление жилищных прав, возврат имущества или его стоимости, возмещение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(ч. 6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Восстановление трудовых и пенсионных прав, иски, связанные с социальными выплатами и льготами, а также требования о признании трудовыми отношений, связанных с использованием личного труда и возникших на основании гражданско-правового договора (ч. 6.3 ст. 29 ГПК РФ; п. 6 Постановления Пленума Верховного Суда РФ от 29.05.2018 N 15).</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Защита прав потребителей, за исключением исков в защиту прав группы потребителей, которые подаются в суд по адресу ответчика (ч. 7 ст. 29, ч. 4 ст. 30 ГПК РФ; п. 2 ст. 17 Закона от 07.02.1992 N 2300-1).</w:t>
      </w:r>
    </w:p>
    <w:p w:rsidR="00DB50E5" w:rsidRPr="003E7082" w:rsidRDefault="00DB50E5" w:rsidP="00DB50E5">
      <w:pPr>
        <w:pStyle w:val="ConsPlusNormal"/>
        <w:ind w:left="540"/>
        <w:contextualSpacing/>
        <w:jc w:val="both"/>
        <w:rPr>
          <w:sz w:val="28"/>
          <w:szCs w:val="28"/>
        </w:rPr>
      </w:pPr>
      <w:r w:rsidRPr="003E7082">
        <w:rPr>
          <w:sz w:val="28"/>
          <w:szCs w:val="28"/>
        </w:rPr>
        <w:t>Также не рассмотрят по месту жительства истца иск, вытекающий из договора участия в долевом строительстве, содержащий требование о правах на объект долевого строительства (включая объект незавершенного строительства). Если же иск такого требования не содержит, его можно подать по месту жительства истца, например, иск о взыскании денежных средств (неустойки, компенсации морального вреда) в связи с неисполнением такого договора (ч. 1 ст. 30 ГПК РФ; вопросы 4, 5 Обзора, утв. Президиумом Верховного Суда РФ 04.12.2013).</w:t>
      </w:r>
    </w:p>
    <w:p w:rsidR="00DB50E5" w:rsidRPr="003E7082" w:rsidRDefault="00DB50E5" w:rsidP="00DB50E5">
      <w:pPr>
        <w:pStyle w:val="ConsPlusNormal"/>
        <w:ind w:left="540"/>
        <w:contextualSpacing/>
        <w:jc w:val="both"/>
        <w:rPr>
          <w:sz w:val="28"/>
          <w:szCs w:val="28"/>
        </w:rPr>
      </w:pPr>
      <w:r w:rsidRPr="003E7082">
        <w:rPr>
          <w:sz w:val="28"/>
          <w:szCs w:val="28"/>
        </w:rPr>
        <w:t xml:space="preserve">Потребитель может подать иск по месту своего жительства, также если он оспаривает условия договора о территориальной подсудности спора </w:t>
      </w:r>
      <w:r w:rsidRPr="003E7082">
        <w:rPr>
          <w:sz w:val="28"/>
          <w:szCs w:val="28"/>
        </w:rPr>
        <w:lastRenderedPageBreak/>
        <w:t>(п. 26 Постановления Пленума Верховного Суда РФ от 28.06.2012 N 17).</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Защита прав субъекта персональных данных, в том числе о возмещении убытков и (или) компенсации морального вреда (ч. 6.1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Требование о прекращении выдачи оператором поисковой системы ссылок, позволяющих получить доступ к информации в Интернете (ч. 6.2 ст. 29 ГПК РФ).</w:t>
      </w:r>
    </w:p>
    <w:p w:rsidR="00DB50E5" w:rsidRPr="003E7082" w:rsidRDefault="00DB50E5" w:rsidP="00DB50E5">
      <w:pPr>
        <w:pStyle w:val="ConsPlusNormal"/>
        <w:ind w:firstLine="240"/>
        <w:contextualSpacing/>
        <w:jc w:val="both"/>
        <w:rPr>
          <w:sz w:val="28"/>
          <w:szCs w:val="28"/>
        </w:rPr>
      </w:pPr>
      <w:r w:rsidRPr="003E7082">
        <w:rPr>
          <w:sz w:val="28"/>
          <w:szCs w:val="28"/>
        </w:rP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 (ст. 266 ГПК РФ).</w:t>
      </w:r>
    </w:p>
    <w:p w:rsidR="00DB50E5" w:rsidRPr="003E7082" w:rsidRDefault="00DB50E5" w:rsidP="00DB50E5">
      <w:pPr>
        <w:pStyle w:val="ConsPlusNormal"/>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прокурора</w:t>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t xml:space="preserve">       </w:t>
      </w:r>
      <w:r w:rsidRPr="003E7082">
        <w:rPr>
          <w:sz w:val="28"/>
          <w:szCs w:val="28"/>
        </w:rPr>
        <w:t xml:space="preserve">     М.Н. Русин</w:t>
      </w:r>
      <w:r w:rsidR="00DB50E5" w:rsidRPr="003E7082">
        <w:rPr>
          <w:sz w:val="28"/>
          <w:szCs w:val="28"/>
        </w:rPr>
        <w:t xml:space="preserve"> </w:t>
      </w:r>
    </w:p>
    <w:p w:rsidR="00DB50E5" w:rsidRPr="003E7082" w:rsidRDefault="00DB50E5" w:rsidP="00DB50E5">
      <w:pPr>
        <w:pStyle w:val="ConsPlusNormal"/>
        <w:contextualSpacing/>
        <w:jc w:val="both"/>
        <w:outlineLvl w:val="0"/>
        <w:rPr>
          <w:sz w:val="28"/>
          <w:szCs w:val="28"/>
        </w:rPr>
      </w:pPr>
    </w:p>
    <w:p w:rsidR="00DB50E5" w:rsidRPr="003E7082" w:rsidRDefault="00DB50E5" w:rsidP="00DB50E5">
      <w:pPr>
        <w:pStyle w:val="ConsPlusNormal"/>
        <w:contextualSpacing/>
        <w:jc w:val="center"/>
        <w:rPr>
          <w:bCs/>
          <w:sz w:val="28"/>
          <w:szCs w:val="28"/>
        </w:rPr>
      </w:pPr>
      <w:r w:rsidRPr="003E7082">
        <w:rPr>
          <w:bCs/>
          <w:sz w:val="28"/>
          <w:szCs w:val="28"/>
        </w:rPr>
        <w:t>Порядок назначения и уплаты алиментов</w:t>
      </w:r>
    </w:p>
    <w:p w:rsidR="00DB50E5" w:rsidRPr="003E7082" w:rsidRDefault="00DB50E5" w:rsidP="00DB50E5">
      <w:pPr>
        <w:pStyle w:val="ConsPlusNormal"/>
        <w:contextualSpacing/>
        <w:jc w:val="center"/>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Законодательство допускает взыскание алиментов на несовершеннолетних детей из денежного довольствия мобилизованного гражданина, о месте получения которого он обязан сообщить судебному приставу-исполнителю (взыскателю). При этом ФССП России взаимодействует с ЕРЦ Минобороны России. Взыскание не может быть обращено на выплаты в случае получения увечья при несении службы.</w:t>
      </w:r>
    </w:p>
    <w:p w:rsidR="00DB50E5" w:rsidRPr="003E7082" w:rsidRDefault="00DB50E5" w:rsidP="00DB50E5">
      <w:pPr>
        <w:pStyle w:val="ConsPlusNormal"/>
        <w:ind w:firstLine="720"/>
        <w:contextualSpacing/>
        <w:jc w:val="both"/>
        <w:rPr>
          <w:sz w:val="28"/>
          <w:szCs w:val="28"/>
        </w:rPr>
      </w:pPr>
      <w:r w:rsidRPr="003E7082">
        <w:rPr>
          <w:sz w:val="28"/>
          <w:szCs w:val="28"/>
        </w:rPr>
        <w:t xml:space="preserve">Законодательство предусматривает алиментные обязательства членов семьи в отношении друг друга (разд. V СК РФ). </w:t>
      </w:r>
    </w:p>
    <w:p w:rsidR="00DB50E5" w:rsidRPr="003E7082" w:rsidRDefault="00DB50E5" w:rsidP="00DB50E5">
      <w:pPr>
        <w:pStyle w:val="ConsPlusNormal"/>
        <w:ind w:firstLine="720"/>
        <w:contextualSpacing/>
        <w:jc w:val="both"/>
        <w:rPr>
          <w:sz w:val="28"/>
          <w:szCs w:val="28"/>
        </w:rPr>
      </w:pPr>
      <w:r w:rsidRPr="003E7082">
        <w:rPr>
          <w:sz w:val="28"/>
          <w:szCs w:val="28"/>
        </w:rPr>
        <w:t>Граждане РФ, призванные на военную службу по мобилизации в Вооруженные Силы РФ, имеют статус военнослужащих, проходящих военную службу в Вооруженных Силах РФ по контракту, и соответствующий уровень денежного содержания (п. п. 2, 3 Указа Президента РФ от 21.09.2022 N 647).</w:t>
      </w:r>
    </w:p>
    <w:p w:rsidR="00DB50E5" w:rsidRPr="003E7082" w:rsidRDefault="00DB50E5" w:rsidP="00DB50E5">
      <w:pPr>
        <w:pStyle w:val="ConsPlusNormal"/>
        <w:ind w:firstLine="720"/>
        <w:contextualSpacing/>
        <w:jc w:val="both"/>
        <w:rPr>
          <w:sz w:val="28"/>
          <w:szCs w:val="28"/>
        </w:rPr>
      </w:pPr>
      <w:r w:rsidRPr="003E7082">
        <w:rPr>
          <w:sz w:val="28"/>
          <w:szCs w:val="28"/>
        </w:rPr>
        <w:t>В случае призыва работника на военную службу по мобилизации действие заключенного с ним трудового договора приостанавливается на период прохождения военной службы. При этом работодатель, удерживавший на основании исполнительного документа с требованием о взыскании алиментов денежные средства из заработной платы и иных доходов работника, должен закончить исполнение такого исполнительного документа и возвратить его взыскателю либо судебному приставу-исполнителю (в зависимости от того, кем направлен исполнительный документ) с соответствующей отметкой, а также взысканную сумму, если имело место частичное исполнение.</w:t>
      </w:r>
    </w:p>
    <w:p w:rsidR="00DB50E5" w:rsidRPr="003E7082" w:rsidRDefault="00DB50E5" w:rsidP="00DB50E5">
      <w:pPr>
        <w:pStyle w:val="ConsPlusNormal"/>
        <w:ind w:firstLine="720"/>
        <w:contextualSpacing/>
        <w:jc w:val="both"/>
        <w:rPr>
          <w:sz w:val="28"/>
          <w:szCs w:val="28"/>
        </w:rPr>
      </w:pPr>
      <w:r w:rsidRPr="003E7082">
        <w:rPr>
          <w:sz w:val="28"/>
          <w:szCs w:val="28"/>
        </w:rPr>
        <w:t>В свою очередь, мобилизованный гражданин обязан незамедлительно сообщить судебному приставу-исполнителю и (или) взыскателю о новом месте получения доходов (денежного содержания военнослужащего) (ч. 1 ст. 351.7 ТК РФ; п. 2 ч. 4, ч. 4.1, 5 ст. 98 Закона от 02.10.2007 N 229-ФЗ).</w:t>
      </w:r>
    </w:p>
    <w:p w:rsidR="00DB50E5" w:rsidRPr="003E7082" w:rsidRDefault="00DB50E5" w:rsidP="00DB50E5">
      <w:pPr>
        <w:pStyle w:val="ConsPlusNormal"/>
        <w:ind w:firstLine="720"/>
        <w:contextualSpacing/>
        <w:jc w:val="both"/>
        <w:rPr>
          <w:sz w:val="28"/>
          <w:szCs w:val="28"/>
        </w:rPr>
      </w:pPr>
      <w:r w:rsidRPr="003E7082">
        <w:rPr>
          <w:sz w:val="28"/>
          <w:szCs w:val="28"/>
        </w:rPr>
        <w:t xml:space="preserve">ФССП России организовано взаимодействие с Единым расчетным центром Минобороны России по разрешению проблем исполнения </w:t>
      </w:r>
      <w:r w:rsidRPr="003E7082">
        <w:rPr>
          <w:sz w:val="28"/>
          <w:szCs w:val="28"/>
        </w:rPr>
        <w:lastRenderedPageBreak/>
        <w:t>исполнительных производств о взыскании алиментов с должников-военнослужащих, по которым копии исполнительных документов направлены в Единый расчетный центр Минобороны России для удержания периодических платежей (Письмо ФССП России от 20.12.2012 N 12/01-32808-ТИ).</w:t>
      </w:r>
    </w:p>
    <w:p w:rsidR="00DB50E5" w:rsidRPr="003E7082" w:rsidRDefault="00DB50E5" w:rsidP="00DB50E5">
      <w:pPr>
        <w:pStyle w:val="ConsPlusNormal"/>
        <w:ind w:firstLine="720"/>
        <w:contextualSpacing/>
        <w:jc w:val="both"/>
        <w:rPr>
          <w:sz w:val="28"/>
          <w:szCs w:val="28"/>
        </w:rPr>
      </w:pPr>
      <w:r w:rsidRPr="003E7082">
        <w:rPr>
          <w:sz w:val="28"/>
          <w:szCs w:val="28"/>
        </w:rPr>
        <w:t xml:space="preserve">Виды доходов, из которых удерживаются алименты на несовершеннолетних детей, определяются Правительством РФ. Так, алименты удерживаются с получаемого военнослужащими денежного довольствия (денежного содержания), в том числе месячного оклада, ежемесячных и иных дополнительных выплат, а также единовременного и ежемесячного пособий и иных выплат при увольнении с военной службы (ст. 82 СК РФ; </w:t>
      </w:r>
      <w:proofErr w:type="spellStart"/>
      <w:r w:rsidRPr="003E7082">
        <w:rPr>
          <w:sz w:val="28"/>
          <w:szCs w:val="28"/>
        </w:rPr>
        <w:t>пп</w:t>
      </w:r>
      <w:proofErr w:type="spellEnd"/>
      <w:r w:rsidRPr="003E7082">
        <w:rPr>
          <w:sz w:val="28"/>
          <w:szCs w:val="28"/>
        </w:rPr>
        <w:t>. "а", "г" п. 3 Перечня, утв. Постановлением Правительства РФ от 02.11.2021 N 1908).</w:t>
      </w:r>
    </w:p>
    <w:p w:rsidR="00DB50E5" w:rsidRPr="003E7082" w:rsidRDefault="00DB50E5" w:rsidP="00DB50E5">
      <w:pPr>
        <w:pStyle w:val="ConsPlusNormal"/>
        <w:ind w:firstLine="540"/>
        <w:contextualSpacing/>
        <w:jc w:val="both"/>
        <w:rPr>
          <w:sz w:val="28"/>
          <w:szCs w:val="28"/>
        </w:rPr>
      </w:pPr>
      <w:r w:rsidRPr="003E7082">
        <w:rPr>
          <w:sz w:val="28"/>
          <w:szCs w:val="28"/>
        </w:rPr>
        <w:t>Вместе с тем взыскание не может быть обращено, например, на денежные суммы, выплачиваемые лицам, получившим увечья (ранения, травмы, контузии) при исполнении ими служебных обязанностей (п. 3 ч. 1 ст. 101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Не применяется запрет на взыскание алиментов на несовершеннолетних детей с денежных выплат должнику в связи, например, с его участием в боевых действиях в составе ВС РФ, исполнением им контракта о добровольном содействии в выполнении задач ВС РФ или войск национальной гвардии РФ, выполнением им отдельных задач (п. 21 ч. 1, ч. 2 ст. 101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Участие гражданина в боевых действиях в составе Вооруженных Сил РФ и его призыв на военную службу по мобилизации не являются основаниями для приостановления исполнительного производства в части требований по алиментным обязательствам (п. 3 ч. 1, ч. 1.1 ст. 40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При этом в отношении денежных средств, выплачиваемых должнику-гражданину в период его призыва на военную службу по мобилизации, судебным приставом-исполнителем не применяются определенные исполнительные действия, направленные на исполнение исполнительного документа, например наложение ареста (ч. 6 ст. 64, ч. 8 ст. 81 Закона N 229-ФЗ).</w:t>
      </w:r>
    </w:p>
    <w:p w:rsidR="00DB50E5" w:rsidRPr="003E7082" w:rsidRDefault="00DB50E5" w:rsidP="00DB50E5">
      <w:pPr>
        <w:pStyle w:val="ConsPlusNormal"/>
        <w:ind w:firstLine="540"/>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w:t>
      </w:r>
      <w:r w:rsidRPr="003E7082">
        <w:rPr>
          <w:sz w:val="28"/>
          <w:szCs w:val="28"/>
        </w:rPr>
        <w:t>урора</w:t>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t xml:space="preserve">           М.Н. Русин</w:t>
      </w:r>
    </w:p>
    <w:p w:rsidR="00C052C3" w:rsidRPr="003E7082" w:rsidRDefault="00C052C3" w:rsidP="00C052C3">
      <w:pPr>
        <w:pStyle w:val="ConsPlusNormal"/>
        <w:contextualSpacing/>
        <w:jc w:val="both"/>
        <w:outlineLvl w:val="0"/>
        <w:rPr>
          <w:sz w:val="28"/>
          <w:szCs w:val="28"/>
        </w:rPr>
      </w:pPr>
    </w:p>
    <w:p w:rsidR="00C052C3" w:rsidRPr="003E7082" w:rsidRDefault="00C052C3" w:rsidP="00C052C3">
      <w:pPr>
        <w:pStyle w:val="ConsPlusNormal"/>
        <w:contextualSpacing/>
        <w:jc w:val="center"/>
        <w:rPr>
          <w:sz w:val="28"/>
          <w:szCs w:val="28"/>
        </w:rPr>
      </w:pPr>
      <w:r w:rsidRPr="003E7082">
        <w:rPr>
          <w:bCs/>
          <w:sz w:val="28"/>
          <w:szCs w:val="28"/>
        </w:rPr>
        <w:t>Взыскание алиментов на несовершеннолетних детей с индивидуального предпринимателя</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Алименты на несовершеннолетних детей взыскиваются в том числе с доходов от предпринимательской деятельности. Алименты могут быть установлены в долях к доходу индивидуального предпринимателя и (или) в твердой денежной сумме. В случае отсутствия соглашения об уплате алименты взыскиваются в судебном порядке.</w:t>
      </w:r>
    </w:p>
    <w:p w:rsidR="00C052C3" w:rsidRPr="003E7082" w:rsidRDefault="00C052C3" w:rsidP="00C052C3">
      <w:pPr>
        <w:pStyle w:val="ConsPlusNormal"/>
        <w:ind w:firstLine="720"/>
        <w:contextualSpacing/>
        <w:jc w:val="both"/>
        <w:rPr>
          <w:sz w:val="28"/>
          <w:szCs w:val="28"/>
        </w:rPr>
      </w:pPr>
      <w:r w:rsidRPr="003E7082">
        <w:rPr>
          <w:sz w:val="28"/>
          <w:szCs w:val="28"/>
        </w:rPr>
        <w:t xml:space="preserve">Взыскание алиментов производится со всех доходов индивидуального </w:t>
      </w:r>
      <w:r w:rsidRPr="003E7082">
        <w:rPr>
          <w:sz w:val="28"/>
          <w:szCs w:val="28"/>
        </w:rPr>
        <w:lastRenderedPageBreak/>
        <w:t>предпринимателя, оставшихся после вычета сумм понесенных расходов, связанных с осуществлением предпринимательской деятельности (в случае их подтверждения) (</w:t>
      </w:r>
      <w:proofErr w:type="spellStart"/>
      <w:r w:rsidRPr="003E7082">
        <w:rPr>
          <w:sz w:val="28"/>
          <w:szCs w:val="28"/>
        </w:rPr>
        <w:t>пп</w:t>
      </w:r>
      <w:proofErr w:type="spellEnd"/>
      <w:r w:rsidRPr="003E7082">
        <w:rPr>
          <w:sz w:val="28"/>
          <w:szCs w:val="28"/>
        </w:rPr>
        <w:t>. "ж" п. 2 Перечня, утв. Постановлением Правительства РФ от 02.11.2021 N 1908).</w:t>
      </w:r>
    </w:p>
    <w:p w:rsidR="00C052C3" w:rsidRPr="003E7082" w:rsidRDefault="00C052C3" w:rsidP="00C052C3">
      <w:pPr>
        <w:pStyle w:val="ConsPlusNormal"/>
        <w:ind w:firstLine="720"/>
        <w:contextualSpacing/>
        <w:jc w:val="both"/>
        <w:rPr>
          <w:sz w:val="28"/>
          <w:szCs w:val="28"/>
        </w:rPr>
      </w:pPr>
      <w:r w:rsidRPr="003E7082">
        <w:rPr>
          <w:sz w:val="28"/>
          <w:szCs w:val="28"/>
        </w:rPr>
        <w:t>При этом суммы доходов и расходов, учитываемые при определении размера алиментов, должны быть подтверждены установленным способом в зависимости от применяемого индивидуальным предпринимателем режима налогообложения (п. 1 Разъяснения, утв. Приказом Минтруда России N 703н, Минфина России N 112н, Минобрнауки России N 1294 от 29.11.2013).</w:t>
      </w:r>
    </w:p>
    <w:p w:rsidR="00C052C3" w:rsidRPr="003E7082" w:rsidRDefault="00C052C3" w:rsidP="00C052C3">
      <w:pPr>
        <w:pStyle w:val="ConsPlusNormal"/>
        <w:ind w:firstLine="313"/>
        <w:jc w:val="both"/>
        <w:rPr>
          <w:sz w:val="28"/>
          <w:szCs w:val="28"/>
        </w:rPr>
      </w:pPr>
      <w:r w:rsidRPr="003E7082">
        <w:rPr>
          <w:sz w:val="28"/>
          <w:szCs w:val="28"/>
        </w:rPr>
        <w:t>К документам, подтверждающим доход индивидуального предпринимателя, в частности, относятся (п. 2 Разъяснения N 703н/112н/1294):</w:t>
      </w:r>
    </w:p>
    <w:p w:rsidR="00C052C3" w:rsidRPr="003E7082" w:rsidRDefault="00C052C3" w:rsidP="00C052C3">
      <w:pPr>
        <w:pStyle w:val="ConsPlusNormal"/>
        <w:numPr>
          <w:ilvl w:val="0"/>
          <w:numId w:val="1"/>
        </w:numPr>
        <w:ind w:hanging="227"/>
        <w:jc w:val="both"/>
        <w:rPr>
          <w:sz w:val="28"/>
          <w:szCs w:val="28"/>
        </w:rPr>
      </w:pPr>
      <w:r w:rsidRPr="003E7082">
        <w:rPr>
          <w:sz w:val="28"/>
          <w:szCs w:val="28"/>
        </w:rPr>
        <w:t>для индивидуальных предпринимателей, применяющих общий режим налогообложения, систему налогообложения для сельскохозяйственных товаропроизводителей (единый сельскохозяйственный налог), упрощенную систему налогообложения, - копия налоговой декларации, представленной в налоговый орган в установленном порядке;</w:t>
      </w:r>
    </w:p>
    <w:p w:rsidR="00C052C3" w:rsidRPr="003E7082" w:rsidRDefault="00C052C3" w:rsidP="00C052C3">
      <w:pPr>
        <w:pStyle w:val="ConsPlusNormal"/>
        <w:numPr>
          <w:ilvl w:val="0"/>
          <w:numId w:val="1"/>
        </w:numPr>
        <w:ind w:hanging="227"/>
        <w:jc w:val="both"/>
        <w:rPr>
          <w:sz w:val="28"/>
          <w:szCs w:val="28"/>
        </w:rPr>
      </w:pPr>
      <w:r w:rsidRPr="003E7082">
        <w:rPr>
          <w:sz w:val="28"/>
          <w:szCs w:val="28"/>
        </w:rPr>
        <w:t>для индивидуальных предпринимателей, применяющих патентную систему налогообложения, - книга учета доходов индивидуального предпринимателя.</w:t>
      </w:r>
    </w:p>
    <w:p w:rsidR="00C052C3" w:rsidRPr="003E7082" w:rsidRDefault="00C052C3" w:rsidP="00C052C3">
      <w:pPr>
        <w:pStyle w:val="ConsPlusNormal"/>
        <w:ind w:firstLine="313"/>
        <w:jc w:val="both"/>
        <w:rPr>
          <w:sz w:val="28"/>
          <w:szCs w:val="28"/>
        </w:rPr>
      </w:pPr>
      <w:r w:rsidRPr="003E7082">
        <w:rPr>
          <w:sz w:val="28"/>
          <w:szCs w:val="28"/>
        </w:rPr>
        <w:t>К документам, подтверждающим понесенные расходы, связанные с осуществлением предпринимательской деятельности, например, относятся (ч. 1, 2 ст. 1, ч. 1 ст. 2, ч. 1, 2 ст. 4, ст. 20 Закона от 25.02.2022 N 17-ФЗ; п. 3 Разъяснения N 703н/112н/1294):</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применяющих общий режим налогообложения, - книга учета доходов и расходов и хозяйственных операций индивидуального предпринимателя утвержденной формы;</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перешедших на уплату единого сельскохозяйственного налога, - книга учета доходов и расходов индивидуальных предпринимателей;</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применяющих упрощенную систему налогообложения с объектом налогообложения в виде доходов, уменьшенных на величину расходов, - книга учета доходов и расходов организаций и индивидуальных предпринимателей, применяющих упрощенную систему налогообложения.</w:t>
      </w:r>
    </w:p>
    <w:p w:rsidR="00C052C3" w:rsidRPr="003E7082" w:rsidRDefault="00C052C3" w:rsidP="00C052C3">
      <w:pPr>
        <w:pStyle w:val="ConsPlusNormal"/>
        <w:ind w:firstLine="313"/>
        <w:contextualSpacing/>
        <w:jc w:val="both"/>
        <w:rPr>
          <w:sz w:val="28"/>
          <w:szCs w:val="28"/>
        </w:rPr>
      </w:pPr>
      <w:r w:rsidRPr="003E7082">
        <w:rPr>
          <w:sz w:val="28"/>
          <w:szCs w:val="28"/>
        </w:rPr>
        <w:t>Расходы индивидуальных предпринимателей, применяющих, в частности, упрощенную систему налогообложения с объектом налогообложения в виде доходов, а также патентную систему налогообложения, определяются на основании документов, подтверждающих в соответствии с требованиями налогового законодательства РФ понесенные расходы, связанные с осуществлением предпринимательской деятельности (ч. 1, 2 ст. 1, ч. 1 ст. 2, ч. 1, 2 ст. 4, ст. 20 Закона N 17-ФЗ; п. 5 Разъяснения N 703н/112н/1294).</w:t>
      </w:r>
    </w:p>
    <w:p w:rsidR="00C052C3" w:rsidRPr="003E7082" w:rsidRDefault="00C052C3" w:rsidP="00C052C3">
      <w:pPr>
        <w:pStyle w:val="ConsPlusNormal"/>
        <w:contextualSpacing/>
        <w:jc w:val="both"/>
        <w:rPr>
          <w:sz w:val="28"/>
          <w:szCs w:val="28"/>
        </w:rPr>
      </w:pPr>
      <w:bookmarkStart w:id="1" w:name="Par10"/>
      <w:bookmarkEnd w:id="1"/>
      <w:r w:rsidRPr="003E7082">
        <w:rPr>
          <w:sz w:val="28"/>
          <w:szCs w:val="28"/>
        </w:rPr>
        <w:tab/>
        <w:t xml:space="preserve">Алименты могут взыскиваться также с иных доходов индивидуального предпринимателя: с доходов от предоставления имущества в аренду, с процентов по вкладам (остаткам на счете) в банках, с сумм, выплачиваемых в </w:t>
      </w:r>
      <w:r w:rsidRPr="003E7082">
        <w:rPr>
          <w:sz w:val="28"/>
          <w:szCs w:val="28"/>
        </w:rPr>
        <w:lastRenderedPageBreak/>
        <w:t xml:space="preserve">возмещение вреда, причиненного здоровью, и др. (ст. 82 СК РФ; </w:t>
      </w:r>
      <w:proofErr w:type="spellStart"/>
      <w:r w:rsidRPr="003E7082">
        <w:rPr>
          <w:sz w:val="28"/>
          <w:szCs w:val="28"/>
        </w:rPr>
        <w:t>пп</w:t>
      </w:r>
      <w:proofErr w:type="spellEnd"/>
      <w:r w:rsidRPr="003E7082">
        <w:rPr>
          <w:sz w:val="28"/>
          <w:szCs w:val="28"/>
        </w:rPr>
        <w:t>. "з", "к", "м" п. 2 Перечня, утв. Постановлением Правительства РФ N 1908).</w:t>
      </w:r>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при отсутствии соглашения алименты на несовершеннолетних детей взыскиваются с индивидуального предпринимателя в судебном порядке в долевом отношении к сумме получаемого им дохода.</w:t>
      </w:r>
    </w:p>
    <w:p w:rsidR="00C052C3" w:rsidRPr="003E7082" w:rsidRDefault="00C052C3" w:rsidP="00C052C3">
      <w:pPr>
        <w:pStyle w:val="ConsPlusNormal"/>
        <w:ind w:firstLine="720"/>
        <w:contextualSpacing/>
        <w:jc w:val="both"/>
        <w:rPr>
          <w:sz w:val="28"/>
          <w:szCs w:val="28"/>
        </w:rPr>
      </w:pPr>
      <w:r w:rsidRPr="003E7082">
        <w:rPr>
          <w:sz w:val="28"/>
          <w:szCs w:val="28"/>
        </w:rPr>
        <w:t>При этом размер ежемесячного платежа составляет: на одного ребенка - 1/4, на двух детей - 1/3, на трех и более детей - 1/2 суммы дохода индивидуального предпринимателя (п. 1 ст. 81 СК РФ).</w:t>
      </w:r>
    </w:p>
    <w:p w:rsidR="00C052C3" w:rsidRPr="003E7082" w:rsidRDefault="00C052C3" w:rsidP="00C052C3">
      <w:pPr>
        <w:pStyle w:val="ConsPlusNormal"/>
        <w:ind w:firstLine="720"/>
        <w:contextualSpacing/>
        <w:jc w:val="both"/>
        <w:rPr>
          <w:sz w:val="28"/>
          <w:szCs w:val="28"/>
        </w:rPr>
      </w:pPr>
      <w:r w:rsidRPr="003E7082">
        <w:rPr>
          <w:sz w:val="28"/>
          <w:szCs w:val="28"/>
        </w:rPr>
        <w:t>В случае если у лица, осуществляющего предпринимательскую деятельность, доход носит нерегулярный, меняющийся характер, либо если он получает доход полностью или частично в натуральной (не денежной) форме или в иностранной валюте, либо если у него отсутствует доход, а также в других случаях, если взыскание алиментов в долевом отношении к доходу родителя невозможно, затруднительно или существенно нарушает интересы одной из сторон, то суд может определить размер ежемесячного платежа в твердой денежной сумме или одновременно в долях и в твердой денежной сумме (п. 1 ст. 83 СК РФ).</w:t>
      </w:r>
    </w:p>
    <w:p w:rsidR="00C052C3" w:rsidRPr="003E7082" w:rsidRDefault="00C052C3" w:rsidP="00C052C3">
      <w:pPr>
        <w:pStyle w:val="ConsPlusNormal"/>
        <w:ind w:firstLine="720"/>
        <w:contextualSpacing/>
        <w:jc w:val="both"/>
        <w:rPr>
          <w:sz w:val="28"/>
          <w:szCs w:val="28"/>
        </w:rPr>
      </w:pPr>
      <w:r w:rsidRPr="003E7082">
        <w:rPr>
          <w:sz w:val="28"/>
          <w:szCs w:val="28"/>
        </w:rPr>
        <w:t>При определении размера алиментов, взыскиваемых с индивидуального предпринимателя в долях к его доходу из суммы дохода, полученного от ведения предпринимательской деятельности, вычитается сумма расходов, связанных с его получением, и сумма налога, уплаченного в связи с применением того или иного режима налогообложения (Постановление Конституционного Суда РФ от 20.07.2010 N 17-П).</w:t>
      </w:r>
    </w:p>
    <w:p w:rsidR="00C052C3" w:rsidRPr="003E7082" w:rsidRDefault="00C052C3" w:rsidP="00C052C3">
      <w:pPr>
        <w:pStyle w:val="ConsPlusNormal"/>
        <w:ind w:firstLine="720"/>
        <w:contextualSpacing/>
        <w:jc w:val="both"/>
        <w:rPr>
          <w:sz w:val="28"/>
          <w:szCs w:val="28"/>
        </w:rPr>
      </w:pPr>
      <w:r w:rsidRPr="003E7082">
        <w:rPr>
          <w:sz w:val="28"/>
          <w:szCs w:val="28"/>
        </w:rPr>
        <w:t>Полученная таким образом сумма "чистого дохода" умножается на установленный судебным актом размер платежа (1/4, 1/3 или 1/2 соответственно).</w:t>
      </w:r>
    </w:p>
    <w:p w:rsidR="00C052C3" w:rsidRPr="003E7082" w:rsidRDefault="00C052C3" w:rsidP="00C052C3">
      <w:pPr>
        <w:pStyle w:val="ConsPlusNormal"/>
        <w:ind w:firstLine="720"/>
        <w:contextualSpacing/>
        <w:jc w:val="both"/>
        <w:rPr>
          <w:sz w:val="28"/>
          <w:szCs w:val="28"/>
        </w:rPr>
      </w:pPr>
      <w:r w:rsidRPr="003E7082">
        <w:rPr>
          <w:sz w:val="28"/>
          <w:szCs w:val="28"/>
        </w:rPr>
        <w:t>В случае если индивидуальный предприниматель не представляет соответствующие документы, подтверждающие его доход, размер алиментов определяется исходя из размера средней заработной платы в РФ на момент взыскания алиментов (п. 4 ст. 113 СК РФ).</w:t>
      </w:r>
    </w:p>
    <w:p w:rsidR="00C052C3" w:rsidRPr="003E7082" w:rsidRDefault="00C052C3" w:rsidP="00C052C3">
      <w:pPr>
        <w:pStyle w:val="ConsPlusNormal"/>
        <w:ind w:firstLine="720"/>
        <w:contextualSpacing/>
        <w:jc w:val="both"/>
        <w:rPr>
          <w:sz w:val="28"/>
          <w:szCs w:val="28"/>
        </w:rPr>
      </w:pPr>
      <w:r w:rsidRPr="003E7082">
        <w:rPr>
          <w:sz w:val="28"/>
          <w:szCs w:val="28"/>
        </w:rPr>
        <w:t>Если размер алиментов установлен судом в твердой денежной сумме, подлежащей уплате ежемесячно, то размер получаемого индивидуальным предпринимателем дохода и суммы понесенных им расходов не изменяют объем подлежащих уплате сумм алиментов.</w:t>
      </w:r>
    </w:p>
    <w:p w:rsidR="00C052C3" w:rsidRPr="003E7082" w:rsidRDefault="00C052C3" w:rsidP="00C052C3">
      <w:pPr>
        <w:pStyle w:val="ConsPlusNormal"/>
        <w:ind w:firstLine="720"/>
        <w:contextualSpacing/>
        <w:jc w:val="both"/>
        <w:rPr>
          <w:sz w:val="28"/>
          <w:szCs w:val="28"/>
        </w:rPr>
      </w:pPr>
      <w:r w:rsidRPr="003E7082">
        <w:rPr>
          <w:sz w:val="28"/>
          <w:szCs w:val="28"/>
        </w:rPr>
        <w:t>Алименты в таком случае устанавливаются судом в размере, кратном величине прожиточного минимума для соответствующей социально-демографической группы населения по субъекту РФ, где проживает получатель алиментов, а если он не установлен - в целом по РФ (п. 2 ст. 117 СК РФ).</w:t>
      </w:r>
    </w:p>
    <w:p w:rsidR="00C052C3" w:rsidRPr="003E7082" w:rsidRDefault="00C052C3" w:rsidP="00C052C3">
      <w:pPr>
        <w:pStyle w:val="ConsPlusNormal"/>
        <w:ind w:firstLine="240"/>
        <w:contextualSpacing/>
        <w:jc w:val="both"/>
        <w:rPr>
          <w:sz w:val="28"/>
          <w:szCs w:val="28"/>
        </w:rPr>
      </w:pPr>
      <w:r w:rsidRPr="003E7082">
        <w:rPr>
          <w:sz w:val="28"/>
          <w:szCs w:val="28"/>
        </w:rPr>
        <w:t>Алименты могут быть взысканы через суд в порядке приказного либо искового производства:</w:t>
      </w:r>
    </w:p>
    <w:p w:rsidR="00C052C3" w:rsidRPr="003E7082" w:rsidRDefault="00C052C3" w:rsidP="00C052C3">
      <w:pPr>
        <w:pStyle w:val="ConsPlusNormal"/>
        <w:numPr>
          <w:ilvl w:val="0"/>
          <w:numId w:val="3"/>
        </w:numPr>
        <w:tabs>
          <w:tab w:val="left" w:pos="540"/>
        </w:tabs>
        <w:contextualSpacing/>
        <w:jc w:val="both"/>
        <w:rPr>
          <w:sz w:val="28"/>
          <w:szCs w:val="28"/>
        </w:rPr>
      </w:pPr>
      <w:r w:rsidRPr="003E7082">
        <w:rPr>
          <w:sz w:val="28"/>
          <w:szCs w:val="28"/>
        </w:rPr>
        <w:t xml:space="preserve">Взыскание алиментов с индивидуального предпринимателя производится в порядке приказного производства, если алименты взыскиваются в долевом отношении к его доходам, а также отсутствуют </w:t>
      </w:r>
      <w:r w:rsidRPr="003E7082">
        <w:rPr>
          <w:sz w:val="28"/>
          <w:szCs w:val="28"/>
        </w:rPr>
        <w:lastRenderedPageBreak/>
        <w:t>обстоятельства, перечисленные в ст. 122 ГПК РФ.</w:t>
      </w:r>
    </w:p>
    <w:p w:rsidR="00C052C3" w:rsidRPr="003E7082" w:rsidRDefault="00C052C3" w:rsidP="00C052C3">
      <w:pPr>
        <w:pStyle w:val="ConsPlusNormal"/>
        <w:ind w:left="540"/>
        <w:contextualSpacing/>
        <w:jc w:val="both"/>
        <w:rPr>
          <w:sz w:val="28"/>
          <w:szCs w:val="28"/>
        </w:rPr>
      </w:pPr>
      <w:r w:rsidRPr="003E7082">
        <w:rPr>
          <w:sz w:val="28"/>
          <w:szCs w:val="28"/>
        </w:rPr>
        <w:t>Для этого необходимо обратиться с заявлением о вынесении судебного приказа и необходимыми документами к мировому судье по месту жительства должника или взыскателя (п. 1 ч. 1 ст. 23, ст. 28, ч. 3, 10 ст. 29, ч. 1 ст. 123 ГПК РФ).</w:t>
      </w:r>
    </w:p>
    <w:p w:rsidR="00C052C3" w:rsidRPr="003E7082" w:rsidRDefault="00C052C3" w:rsidP="00C052C3">
      <w:pPr>
        <w:pStyle w:val="ConsPlusNormal"/>
        <w:ind w:left="540"/>
        <w:contextualSpacing/>
        <w:jc w:val="both"/>
        <w:rPr>
          <w:sz w:val="28"/>
          <w:szCs w:val="28"/>
        </w:rPr>
      </w:pPr>
      <w:r w:rsidRPr="003E7082">
        <w:rPr>
          <w:sz w:val="28"/>
          <w:szCs w:val="28"/>
        </w:rPr>
        <w:t>К заявлению о вынесении судебного приказа нужно приложить, в частности,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(ч. 4 ст. 124 ГПК РФ).</w:t>
      </w:r>
    </w:p>
    <w:p w:rsidR="00C052C3" w:rsidRPr="003E7082" w:rsidRDefault="00C052C3" w:rsidP="00C052C3">
      <w:pPr>
        <w:pStyle w:val="ConsPlusNormal"/>
        <w:ind w:left="540"/>
        <w:contextualSpacing/>
        <w:jc w:val="both"/>
        <w:rPr>
          <w:sz w:val="28"/>
          <w:szCs w:val="28"/>
        </w:rPr>
      </w:pPr>
      <w:r w:rsidRPr="003E7082">
        <w:rPr>
          <w:sz w:val="28"/>
          <w:szCs w:val="28"/>
        </w:rPr>
        <w:t>Заявление о вынесении судебного приказа и документы к нему подаются на бумажном носителе или, при наличии в суде технической возможности, в электронном виде в установленном порядке (ч. 1.1 ст. 3, ч. 1.1 ст. 35, ч. 1 ст. 124 ГПК РФ; ч. 2 ст. 7 Закона от 30.12.2021 N 440-ФЗ).</w:t>
      </w:r>
    </w:p>
    <w:p w:rsidR="00C052C3" w:rsidRPr="003E7082" w:rsidRDefault="00C052C3" w:rsidP="00C052C3">
      <w:pPr>
        <w:pStyle w:val="ConsPlusNormal"/>
        <w:ind w:left="540"/>
        <w:contextualSpacing/>
        <w:jc w:val="both"/>
        <w:rPr>
          <w:sz w:val="28"/>
          <w:szCs w:val="28"/>
        </w:rPr>
      </w:pPr>
      <w:r w:rsidRPr="003E7082">
        <w:rPr>
          <w:sz w:val="28"/>
          <w:szCs w:val="28"/>
        </w:rPr>
        <w:t>Госпошлина при подаче заявления не уплачивается (</w:t>
      </w:r>
      <w:proofErr w:type="spellStart"/>
      <w:r w:rsidRPr="003E7082">
        <w:rPr>
          <w:sz w:val="28"/>
          <w:szCs w:val="28"/>
        </w:rPr>
        <w:t>пп</w:t>
      </w:r>
      <w:proofErr w:type="spellEnd"/>
      <w:r w:rsidRPr="003E7082">
        <w:rPr>
          <w:sz w:val="28"/>
          <w:szCs w:val="28"/>
        </w:rPr>
        <w:t>. 2 п. 1 ст. 333.36 НК РФ).</w:t>
      </w:r>
    </w:p>
    <w:p w:rsidR="00C052C3" w:rsidRPr="003E7082" w:rsidRDefault="00C052C3" w:rsidP="00C052C3">
      <w:pPr>
        <w:pStyle w:val="ConsPlusNormal"/>
        <w:ind w:left="540"/>
        <w:contextualSpacing/>
        <w:jc w:val="both"/>
        <w:rPr>
          <w:sz w:val="28"/>
          <w:szCs w:val="28"/>
        </w:rPr>
      </w:pPr>
      <w:r w:rsidRPr="003E7082">
        <w:rPr>
          <w:sz w:val="28"/>
          <w:szCs w:val="28"/>
        </w:rPr>
        <w:t>Судебный приказ выносится в течение десяти дней со дня поступления заявления мировому судье без вызова взыскателя и должника и проведения судебного разбирательства (ст. 126 ГПК РФ).</w:t>
      </w:r>
    </w:p>
    <w:p w:rsidR="00C052C3" w:rsidRPr="003E7082" w:rsidRDefault="00C052C3" w:rsidP="00C052C3">
      <w:pPr>
        <w:pStyle w:val="ConsPlusNormal"/>
        <w:numPr>
          <w:ilvl w:val="0"/>
          <w:numId w:val="3"/>
        </w:numPr>
        <w:tabs>
          <w:tab w:val="left" w:pos="540"/>
        </w:tabs>
        <w:contextualSpacing/>
        <w:jc w:val="both"/>
        <w:rPr>
          <w:sz w:val="28"/>
          <w:szCs w:val="28"/>
        </w:rPr>
      </w:pPr>
      <w:bookmarkStart w:id="2" w:name="Par40"/>
      <w:bookmarkEnd w:id="2"/>
      <w:r w:rsidRPr="003E7082">
        <w:rPr>
          <w:sz w:val="28"/>
          <w:szCs w:val="28"/>
        </w:rPr>
        <w:t>Взыскание алиментов производится в порядке искового судопроизводства, если (п. п. 1, 3 Постановления Пленума Верховного Суда РФ от 26.12.2017 N 56):</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алименты взыскиваются в твердой денежной сумме;</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требование о взыскании связано с установлением отцовства, оспариванием отцовства (материнства), необходимостью привлечения других заинтересованных лиц, лишением или ограничением родительских прав, расторжением соглашения об уплате алиментов или признанием его недействительным;</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родитель-должник уже выплачивает алименты на другое лицо;</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заявляется требование о взыскании алиментов за период до обращения в суд.</w:t>
      </w:r>
    </w:p>
    <w:p w:rsidR="00C052C3" w:rsidRPr="003E7082" w:rsidRDefault="00C052C3" w:rsidP="00C052C3">
      <w:pPr>
        <w:pStyle w:val="ConsPlusNormal"/>
        <w:ind w:firstLine="720"/>
        <w:contextualSpacing/>
        <w:jc w:val="both"/>
        <w:rPr>
          <w:sz w:val="28"/>
          <w:szCs w:val="28"/>
        </w:rPr>
      </w:pPr>
      <w:r w:rsidRPr="003E7082">
        <w:rPr>
          <w:sz w:val="28"/>
          <w:szCs w:val="28"/>
        </w:rPr>
        <w:t>Исковое заявление с документами, подтверждающими заявленные требования, может быть предъявлено в районный суд по месту жительства истца или ответчика (ст. ст. 24, 28, ч. 3, 10 ст. 29 ГПК РФ).</w:t>
      </w:r>
    </w:p>
    <w:p w:rsidR="00C052C3" w:rsidRPr="003E7082" w:rsidRDefault="00C052C3" w:rsidP="00C052C3">
      <w:pPr>
        <w:pStyle w:val="ConsPlusNormal"/>
        <w:ind w:firstLine="720"/>
        <w:contextualSpacing/>
        <w:jc w:val="both"/>
        <w:rPr>
          <w:sz w:val="28"/>
          <w:szCs w:val="28"/>
        </w:rPr>
      </w:pPr>
      <w:r w:rsidRPr="003E7082">
        <w:rPr>
          <w:sz w:val="28"/>
          <w:szCs w:val="28"/>
        </w:rPr>
        <w:t>Исковое заявление и документы к нему подаются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дела о взыскании алиментов рассматриваются и разрешаются до истечения месяца. В зависимости от сложности дела срок его рассмотрения может быть продлен не более чем на месяц.</w:t>
      </w:r>
    </w:p>
    <w:p w:rsidR="00C052C3" w:rsidRPr="003E7082" w:rsidRDefault="00C052C3" w:rsidP="00C052C3">
      <w:pPr>
        <w:pStyle w:val="ConsPlusNormal"/>
        <w:ind w:firstLine="720"/>
        <w:contextualSpacing/>
        <w:jc w:val="both"/>
        <w:rPr>
          <w:sz w:val="28"/>
          <w:szCs w:val="28"/>
        </w:rPr>
      </w:pPr>
      <w:r w:rsidRPr="003E7082">
        <w:rPr>
          <w:sz w:val="28"/>
          <w:szCs w:val="28"/>
        </w:rPr>
        <w:t xml:space="preserve">При этом срок, на который судебное разбирательство было отложено в целях примирения сторон, не включается в указанные сроки, но учитывается при определении разумного срока судопроизводства (ч. 2, 4.1, 6 ст. 154, ст. </w:t>
      </w:r>
      <w:r w:rsidRPr="003E7082">
        <w:rPr>
          <w:sz w:val="28"/>
          <w:szCs w:val="28"/>
        </w:rPr>
        <w:lastRenderedPageBreak/>
        <w:t>169 ГПК РФ; п. 1 Постановления Пленума Верховного Суда РФ от 26.06.2008 N 13).</w:t>
      </w:r>
    </w:p>
    <w:p w:rsidR="00C052C3" w:rsidRPr="003E7082" w:rsidRDefault="00C052C3" w:rsidP="00C052C3">
      <w:pPr>
        <w:pStyle w:val="ConsPlusNormal"/>
        <w:ind w:firstLine="720"/>
        <w:contextualSpacing/>
        <w:jc w:val="both"/>
        <w:rPr>
          <w:sz w:val="28"/>
          <w:szCs w:val="28"/>
        </w:rPr>
      </w:pPr>
      <w:r w:rsidRPr="003E7082">
        <w:rPr>
          <w:sz w:val="28"/>
          <w:szCs w:val="28"/>
        </w:rPr>
        <w:t>Решение суда вступает в законную силу по истечении месяца после его принятия в окончательной форме, если оно не было обжаловано в апелляционном порядке (ч. 1 ст. 209, ч. 2 ст. 321 ГПК РФ).</w:t>
      </w:r>
    </w:p>
    <w:p w:rsidR="00C052C3" w:rsidRPr="003E7082" w:rsidRDefault="00C052C3" w:rsidP="00C052C3">
      <w:pPr>
        <w:pStyle w:val="ConsPlusNormal"/>
        <w:ind w:firstLine="720"/>
        <w:contextualSpacing/>
        <w:jc w:val="both"/>
        <w:rPr>
          <w:sz w:val="28"/>
          <w:szCs w:val="28"/>
        </w:rPr>
      </w:pPr>
      <w:r w:rsidRPr="003E7082">
        <w:rPr>
          <w:sz w:val="28"/>
          <w:szCs w:val="28"/>
        </w:rPr>
        <w:t>Однако решение о взыскании алиментов подлежит немедленному исполнению, поэтому исполнительный лист выдается судом по заявлению взыскателя сразу после вынесения судебного решения. Также исполнительный лист может быть направлен судом по вашему ходатайству для исполнения (ст. 211, ч. 1 ст. 428 ГПК РФ).</w:t>
      </w:r>
    </w:p>
    <w:p w:rsidR="00C052C3" w:rsidRPr="003E7082" w:rsidRDefault="00C052C3" w:rsidP="00C052C3">
      <w:pPr>
        <w:pStyle w:val="ConsPlusNormal"/>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Заместитель</w:t>
      </w:r>
      <w:r w:rsidR="00C052C3" w:rsidRPr="003E7082">
        <w:rPr>
          <w:sz w:val="28"/>
          <w:szCs w:val="28"/>
        </w:rPr>
        <w:t xml:space="preserve"> 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t xml:space="preserve">       </w:t>
      </w:r>
      <w:r w:rsidRPr="003E7082">
        <w:rPr>
          <w:sz w:val="28"/>
          <w:szCs w:val="28"/>
        </w:rPr>
        <w:t xml:space="preserve">     М.Н. Русин</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center"/>
        <w:rPr>
          <w:sz w:val="28"/>
          <w:szCs w:val="28"/>
        </w:rPr>
      </w:pPr>
      <w:r w:rsidRPr="003E7082">
        <w:rPr>
          <w:bCs/>
          <w:sz w:val="28"/>
          <w:szCs w:val="28"/>
        </w:rPr>
        <w:t>Возмещение ущерба, причиненного автомобилю по вине коммунальных служб</w:t>
      </w:r>
    </w:p>
    <w:p w:rsidR="00C052C3" w:rsidRPr="003E7082" w:rsidRDefault="00C052C3" w:rsidP="00C052C3">
      <w:pPr>
        <w:pStyle w:val="ConsPlusNormal"/>
        <w:ind w:firstLine="720"/>
        <w:contextualSpacing/>
        <w:jc w:val="both"/>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Собственник здания или управляющая компания несут гражданскую ответственность за причинение вреда (п. 1 ст. 1064, п. 1 ст. 1068 ГК РФ).</w:t>
      </w:r>
    </w:p>
    <w:p w:rsidR="00C052C3" w:rsidRPr="003E7082" w:rsidRDefault="00C052C3" w:rsidP="00C052C3">
      <w:pPr>
        <w:pStyle w:val="ConsPlusNormal"/>
        <w:ind w:firstLine="720"/>
        <w:contextualSpacing/>
        <w:jc w:val="both"/>
        <w:rPr>
          <w:sz w:val="28"/>
          <w:szCs w:val="28"/>
        </w:rPr>
      </w:pPr>
      <w:r w:rsidRPr="003E7082">
        <w:rPr>
          <w:sz w:val="28"/>
          <w:szCs w:val="28"/>
        </w:rPr>
        <w:t>Если на автомобиль упал снег с крыши, наледь или сосулька либо дерево, расположенное рядом с многоквартирным домом необходимо придерживаться следующего порядка.</w:t>
      </w:r>
    </w:p>
    <w:p w:rsidR="00C052C3" w:rsidRPr="003E7082" w:rsidRDefault="00C052C3" w:rsidP="00C052C3">
      <w:pPr>
        <w:pStyle w:val="ConsPlusNormal"/>
        <w:numPr>
          <w:ilvl w:val="0"/>
          <w:numId w:val="4"/>
        </w:numPr>
        <w:contextualSpacing/>
        <w:outlineLvl w:val="0"/>
        <w:rPr>
          <w:sz w:val="28"/>
          <w:szCs w:val="28"/>
        </w:rPr>
      </w:pPr>
      <w:r w:rsidRPr="003E7082">
        <w:rPr>
          <w:bCs/>
          <w:sz w:val="28"/>
          <w:szCs w:val="28"/>
        </w:rPr>
        <w:t>Оформить происшествие, зафиксировав повреждения</w:t>
      </w:r>
    </w:p>
    <w:p w:rsidR="00C052C3" w:rsidRPr="003E7082" w:rsidRDefault="00C052C3" w:rsidP="00C052C3">
      <w:pPr>
        <w:pStyle w:val="ConsPlusNormal"/>
        <w:ind w:firstLine="313"/>
        <w:contextualSpacing/>
        <w:jc w:val="both"/>
        <w:rPr>
          <w:sz w:val="28"/>
          <w:szCs w:val="28"/>
        </w:rPr>
      </w:pPr>
      <w:r w:rsidRPr="003E7082">
        <w:rPr>
          <w:sz w:val="28"/>
          <w:szCs w:val="28"/>
        </w:rPr>
        <w:t>После обнаружения повреждения автомобиля:</w:t>
      </w:r>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его нельзя перемещать и убирать следы происшествия. В противном случае доказать факт причинения ущерба именно по вине коммунальных служб будет достаточно сложно. Необходимо сделать фотографии повреждений и общего вида автомобиля под разными углами с привязкой к местности, в том числе фотографии крыши, упавшего дерева, скошенной травы и т.д.;</w:t>
      </w:r>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 xml:space="preserve">следует вызвать сотрудников полиции по единому телефону 112. Вызывать ГИБДД не следует, так как причинение ущерба неподвижному автомобилю не является дорожно-транспортным происшествием (ст. ст. 1, 3, п. 2 ч. 1 ст. 6 Закона от 30.12.2020 N 488-ФЗ; Перечень, утв. Постановлением Правительства РФ от 31.08.2021 N 1453; п. 1 Приказа </w:t>
      </w:r>
      <w:proofErr w:type="spellStart"/>
      <w:r w:rsidRPr="003E7082">
        <w:rPr>
          <w:sz w:val="28"/>
          <w:szCs w:val="28"/>
        </w:rPr>
        <w:t>Минцифры</w:t>
      </w:r>
      <w:proofErr w:type="spellEnd"/>
      <w:r w:rsidRPr="003E7082">
        <w:rPr>
          <w:sz w:val="28"/>
          <w:szCs w:val="28"/>
        </w:rPr>
        <w:t xml:space="preserve"> России от 27.01.2021 N 37);</w:t>
      </w:r>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при наличии свидетелей необходимо записать их Ф.И.О., адреса, номера телефонов.</w:t>
      </w:r>
    </w:p>
    <w:p w:rsidR="00C052C3" w:rsidRPr="003E7082" w:rsidRDefault="00C052C3" w:rsidP="00C052C3">
      <w:pPr>
        <w:pStyle w:val="ConsPlusNormal"/>
        <w:ind w:firstLine="313"/>
        <w:contextualSpacing/>
        <w:jc w:val="both"/>
        <w:rPr>
          <w:sz w:val="28"/>
          <w:szCs w:val="28"/>
        </w:rPr>
      </w:pPr>
      <w:r w:rsidRPr="003E7082">
        <w:rPr>
          <w:sz w:val="28"/>
          <w:szCs w:val="28"/>
        </w:rPr>
        <w:t>Кроме того, в зависимости от обстоятельств дела может потребоваться вызов специалиста (эксперта), например, для выявления причин падения дерева, в целях документальной фиксации данного факта.</w:t>
      </w:r>
    </w:p>
    <w:p w:rsidR="00C052C3" w:rsidRPr="003E7082" w:rsidRDefault="00C052C3" w:rsidP="00C052C3">
      <w:pPr>
        <w:pStyle w:val="ConsPlusNormal"/>
        <w:ind w:firstLine="313"/>
        <w:contextualSpacing/>
        <w:jc w:val="both"/>
        <w:rPr>
          <w:sz w:val="28"/>
          <w:szCs w:val="28"/>
        </w:rPr>
      </w:pPr>
      <w:r w:rsidRPr="003E7082">
        <w:rPr>
          <w:sz w:val="28"/>
          <w:szCs w:val="28"/>
        </w:rPr>
        <w:t xml:space="preserve">Сотрудники полиции обязаны задокументировать обстоятельства происшествия. Так, в частности, они вправе производить осмотр места происшествия, местности, транспортных средств, предметов и иных объектов в целях фиксации обстоятельств, имеющих значение для принятия решения по заявлению и сообщению о происшествии, а также составлять по </w:t>
      </w:r>
      <w:r w:rsidRPr="003E7082">
        <w:rPr>
          <w:sz w:val="28"/>
          <w:szCs w:val="28"/>
        </w:rPr>
        <w:lastRenderedPageBreak/>
        <w:t>результатам указанного осмотра акт осмотра (п. 2 ч. 1 ст. 12, п. 3.1 ч. 1 ст. 13 Закона от 07.02.2011 N 3-ФЗ).</w:t>
      </w:r>
    </w:p>
    <w:p w:rsidR="00C052C3" w:rsidRPr="003E7082" w:rsidRDefault="00C052C3" w:rsidP="00C052C3">
      <w:pPr>
        <w:pStyle w:val="ConsPlusNormal"/>
        <w:ind w:firstLine="313"/>
        <w:contextualSpacing/>
        <w:jc w:val="both"/>
        <w:rPr>
          <w:sz w:val="28"/>
          <w:szCs w:val="28"/>
        </w:rPr>
      </w:pPr>
      <w:r w:rsidRPr="003E7082">
        <w:rPr>
          <w:sz w:val="28"/>
          <w:szCs w:val="28"/>
        </w:rPr>
        <w:t>При оформлении заявления в отделе полиции необходимо подробно описать события, указать на наличие свидетелей, приложить фотографии к заявлению (если имеются), а также получить документ (талон-уведомление), подтверждающий принятие заявления полицией (п. 1 ч. 1 ст. 12 Закона N 3-ФЗ; п. п. 2.1, 8, 14.2, 34, 35 Инструкции, утв. Приказом МВД России от 29.08.2014 N 736).</w:t>
      </w:r>
    </w:p>
    <w:p w:rsidR="00C052C3" w:rsidRPr="003E7082" w:rsidRDefault="00C052C3" w:rsidP="00C052C3">
      <w:pPr>
        <w:pStyle w:val="ConsPlusNormal"/>
        <w:contextualSpacing/>
        <w:jc w:val="center"/>
        <w:rPr>
          <w:sz w:val="28"/>
          <w:szCs w:val="28"/>
        </w:rPr>
      </w:pPr>
      <w:r w:rsidRPr="003E7082">
        <w:rPr>
          <w:bCs/>
          <w:sz w:val="28"/>
          <w:szCs w:val="28"/>
        </w:rPr>
        <w:t>2. Подготовка документов, подтверждающие причинение ущерба автомобилю и его размер</w:t>
      </w:r>
    </w:p>
    <w:p w:rsidR="00C052C3" w:rsidRPr="003E7082" w:rsidRDefault="00C052C3" w:rsidP="00C052C3">
      <w:pPr>
        <w:pStyle w:val="ConsPlusNormal"/>
        <w:ind w:firstLine="720"/>
        <w:contextualSpacing/>
        <w:jc w:val="both"/>
        <w:rPr>
          <w:sz w:val="28"/>
          <w:szCs w:val="28"/>
        </w:rPr>
      </w:pPr>
      <w:r w:rsidRPr="003E7082">
        <w:rPr>
          <w:sz w:val="28"/>
          <w:szCs w:val="28"/>
        </w:rPr>
        <w:t>В полиции следует получить постановление об отказе в возбуждении уголовного дела (ст. 148 УПК РФ) или информацию  о результатах рассмотрения сообщения.</w:t>
      </w:r>
    </w:p>
    <w:p w:rsidR="00C052C3" w:rsidRPr="003E7082" w:rsidRDefault="00C052C3" w:rsidP="00C052C3">
      <w:pPr>
        <w:pStyle w:val="ConsPlusNormal"/>
        <w:ind w:firstLine="720"/>
        <w:contextualSpacing/>
        <w:jc w:val="both"/>
        <w:rPr>
          <w:sz w:val="28"/>
          <w:szCs w:val="28"/>
        </w:rPr>
      </w:pPr>
      <w:r w:rsidRPr="003E7082">
        <w:rPr>
          <w:sz w:val="28"/>
          <w:szCs w:val="28"/>
        </w:rPr>
        <w:t>Далее необходимо установить лицо, ответственное за причинение ущерба. Это может быть, например, собственник здания, земельного участка или управляющая компания. Получить эти сведения можно в Росреестре, направив соответствующий запрос. Иногда это могут установить сотрудники полиции. Для получения такой информации необходимо ознакомиться с материалами проведенной проверки.</w:t>
      </w:r>
    </w:p>
    <w:p w:rsidR="00C052C3" w:rsidRPr="003E7082" w:rsidRDefault="00C052C3" w:rsidP="00C052C3">
      <w:pPr>
        <w:pStyle w:val="ConsPlusNormal"/>
        <w:ind w:firstLine="720"/>
        <w:contextualSpacing/>
        <w:jc w:val="both"/>
        <w:rPr>
          <w:sz w:val="28"/>
          <w:szCs w:val="28"/>
        </w:rPr>
      </w:pPr>
      <w:r w:rsidRPr="003E7082">
        <w:rPr>
          <w:sz w:val="28"/>
          <w:szCs w:val="28"/>
        </w:rPr>
        <w:t>Затем следует обратиться в оценочную компанию и получить отчет об оценке причиненного ущерба. О дате и времени осмотра поврежденного автомобиля следует известить собственника здания (управляющую компанию). Это можно сделать телеграммой.</w:t>
      </w:r>
    </w:p>
    <w:p w:rsidR="00C052C3" w:rsidRPr="003E7082" w:rsidRDefault="00C052C3" w:rsidP="00C052C3">
      <w:pPr>
        <w:pStyle w:val="ConsPlusNormal"/>
        <w:ind w:firstLine="720"/>
        <w:contextualSpacing/>
        <w:jc w:val="center"/>
        <w:outlineLvl w:val="0"/>
        <w:rPr>
          <w:sz w:val="28"/>
          <w:szCs w:val="28"/>
        </w:rPr>
      </w:pPr>
      <w:r w:rsidRPr="003E7082">
        <w:rPr>
          <w:bCs/>
          <w:sz w:val="28"/>
          <w:szCs w:val="28"/>
        </w:rPr>
        <w:t>3. Следует подготовить и направить собственнику здания (управляющей компании или коммунальной службе) с претензию</w:t>
      </w:r>
    </w:p>
    <w:p w:rsidR="00C052C3" w:rsidRPr="003E7082" w:rsidRDefault="00C052C3" w:rsidP="00C052C3">
      <w:pPr>
        <w:pStyle w:val="ConsPlusNormal"/>
        <w:ind w:firstLine="720"/>
        <w:contextualSpacing/>
        <w:jc w:val="both"/>
        <w:rPr>
          <w:sz w:val="28"/>
          <w:szCs w:val="28"/>
        </w:rPr>
      </w:pPr>
      <w:r w:rsidRPr="003E7082">
        <w:rPr>
          <w:sz w:val="28"/>
          <w:szCs w:val="28"/>
        </w:rPr>
        <w:t>В письменной претензии необходимо указать обстоятельства происшествия, сумму ущерба и требование возместить ущерб добровольно. К претензии прилагается отчет об оценке и документы, полученные в полиции по факту проверки заявления. Если по результатам рассмотрения претензии поступит  отказ от добровольного возмещения ущерба, либо не поступит никакого ответа, то следует обратится в суд с исковым заявлением.</w:t>
      </w:r>
    </w:p>
    <w:p w:rsidR="00C052C3" w:rsidRPr="003E7082" w:rsidRDefault="00C052C3" w:rsidP="00C052C3">
      <w:pPr>
        <w:pStyle w:val="ConsPlusNormal"/>
        <w:ind w:firstLine="720"/>
        <w:contextualSpacing/>
        <w:jc w:val="both"/>
        <w:rPr>
          <w:sz w:val="28"/>
          <w:szCs w:val="28"/>
        </w:rPr>
      </w:pPr>
      <w:r w:rsidRPr="003E7082">
        <w:rPr>
          <w:sz w:val="28"/>
          <w:szCs w:val="28"/>
        </w:rPr>
        <w:t>Соблюдение досудебного претензионного порядка не является обязательным, поэтому можно сразу  обратиться за защитой своих прав непосредственно в суд.</w:t>
      </w:r>
    </w:p>
    <w:p w:rsidR="00C052C3" w:rsidRPr="003E7082" w:rsidRDefault="00C052C3" w:rsidP="00C052C3">
      <w:pPr>
        <w:pStyle w:val="ConsPlusNormal"/>
        <w:ind w:firstLine="720"/>
        <w:contextualSpacing/>
        <w:outlineLvl w:val="0"/>
        <w:rPr>
          <w:sz w:val="28"/>
          <w:szCs w:val="28"/>
        </w:rPr>
      </w:pPr>
      <w:r w:rsidRPr="003E7082">
        <w:rPr>
          <w:bCs/>
          <w:sz w:val="28"/>
          <w:szCs w:val="28"/>
        </w:rPr>
        <w:t>4. Обращение с иском в суд</w:t>
      </w:r>
    </w:p>
    <w:p w:rsidR="00C052C3" w:rsidRPr="003E7082" w:rsidRDefault="00C052C3" w:rsidP="00C052C3">
      <w:pPr>
        <w:pStyle w:val="ConsPlusNormal"/>
        <w:ind w:firstLine="720"/>
        <w:contextualSpacing/>
        <w:jc w:val="both"/>
        <w:rPr>
          <w:sz w:val="28"/>
          <w:szCs w:val="28"/>
        </w:rPr>
      </w:pPr>
      <w:r w:rsidRPr="003E7082">
        <w:rPr>
          <w:sz w:val="28"/>
          <w:szCs w:val="28"/>
        </w:rPr>
        <w:t>В исковом заявлении следует подробно указать обстоятельства происшествия, последовательно описать действия (обращение в полицию, оценка ущерба и т.д.), указать сумму ущерба, сумму дополнительно понесенных расходов (стоимость услуг оценочной компании, стоимость услуг юриста), а также меры, принятые с целью досудебного урегулирования спора, и требования. К исковому заявлению необходимо приложить документы, подтверждающие обстоятельства, на которых основываются требования (заключение эксперта, отчет об оценке, свидетельские показания), расчет взыскиваемой денежной суммы (ст. ст. 131, 132 ГПК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Если ответчиком является управляющая компания, осуществляющая </w:t>
      </w:r>
      <w:r w:rsidRPr="003E7082">
        <w:rPr>
          <w:sz w:val="28"/>
          <w:szCs w:val="28"/>
        </w:rPr>
        <w:lastRenderedPageBreak/>
        <w:t>управление многоквартирным домом, то к данной ситуации может применяться законодательство о защите прав потребителей, независимо от наличия у гражданина договорных отношений с указанной организацией. В этом случае с ответчика может быть взыскана не только сумма причиненного ущерба, но и, в частности, штраф за неудовлетворение требований в добровольном порядке (п. 6 ст. 13, п. 2 ст. 14 Закона от 07.02.1992 N 2300-1; п. 2 Обзора, утв. Президиумом Верховного Суда РФ 18.10.2023; п. 11 Обзора, утв. Президиумом Верховного Суда РФ 17.10.2018).</w:t>
      </w:r>
    </w:p>
    <w:p w:rsidR="00C052C3" w:rsidRPr="003E7082" w:rsidRDefault="00C052C3" w:rsidP="00C052C3">
      <w:pPr>
        <w:pStyle w:val="ConsPlusNormal"/>
        <w:ind w:firstLine="720"/>
        <w:contextualSpacing/>
        <w:jc w:val="both"/>
        <w:rPr>
          <w:sz w:val="28"/>
          <w:szCs w:val="28"/>
        </w:rPr>
      </w:pPr>
      <w:r w:rsidRPr="003E7082">
        <w:rPr>
          <w:sz w:val="28"/>
          <w:szCs w:val="28"/>
        </w:rPr>
        <w:t>Кроме того, по искам о защите прав потребителей истцы освобождаются от уплаты госпошлины, если сумма иска не превышает 1 млн руб. При цене иска более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3E7082">
        <w:rPr>
          <w:sz w:val="28"/>
          <w:szCs w:val="28"/>
        </w:rPr>
        <w:t>пп</w:t>
      </w:r>
      <w:proofErr w:type="spellEnd"/>
      <w:r w:rsidRPr="003E7082">
        <w:rPr>
          <w:sz w:val="28"/>
          <w:szCs w:val="28"/>
        </w:rPr>
        <w:t>. 4 п. 2, п. 3 ст. 333.36 НК РФ; п. 3 ст. 17 Закона N 2300-1).</w:t>
      </w:r>
    </w:p>
    <w:p w:rsidR="00C052C3" w:rsidRPr="003E7082" w:rsidRDefault="00C052C3" w:rsidP="00C052C3">
      <w:pPr>
        <w:pStyle w:val="ConsPlusNormal"/>
        <w:ind w:firstLine="720"/>
        <w:contextualSpacing/>
        <w:jc w:val="both"/>
        <w:rPr>
          <w:sz w:val="28"/>
          <w:szCs w:val="28"/>
        </w:rPr>
      </w:pPr>
      <w:r w:rsidRPr="003E7082">
        <w:rPr>
          <w:sz w:val="28"/>
          <w:szCs w:val="28"/>
        </w:rPr>
        <w:t>Если истец при подаче иска не основывает свои требования на законодательстве о защите прав потребителей, то сумма госпошлины зависит от цены иска (размера ущерба) (</w:t>
      </w:r>
      <w:proofErr w:type="spellStart"/>
      <w:r w:rsidRPr="003E7082">
        <w:rPr>
          <w:sz w:val="28"/>
          <w:szCs w:val="28"/>
        </w:rPr>
        <w:t>пп</w:t>
      </w:r>
      <w:proofErr w:type="spellEnd"/>
      <w:r w:rsidRPr="003E7082">
        <w:rPr>
          <w:sz w:val="28"/>
          <w:szCs w:val="28"/>
        </w:rPr>
        <w:t>. 1 п. 1 ст. 333.19 НК РФ).</w:t>
      </w:r>
    </w:p>
    <w:p w:rsidR="00C052C3" w:rsidRPr="003E7082" w:rsidRDefault="00C052C3" w:rsidP="00C052C3">
      <w:pPr>
        <w:pStyle w:val="ConsPlusNormal"/>
        <w:ind w:firstLine="313"/>
        <w:contextualSpacing/>
        <w:jc w:val="both"/>
        <w:rPr>
          <w:sz w:val="28"/>
          <w:szCs w:val="28"/>
        </w:rPr>
      </w:pPr>
      <w:r w:rsidRPr="003E7082">
        <w:rPr>
          <w:sz w:val="28"/>
          <w:szCs w:val="28"/>
        </w:rPr>
        <w:t>Иск подается по месту нахождения ответчика (собственника, управляющей компании) мировому судье, если сумма ущерба (п. п. 4, 5 ч. 1 ст. 23, ст. 28 ГПК РФ):</w:t>
      </w:r>
    </w:p>
    <w:p w:rsidR="00C052C3" w:rsidRPr="003E7082" w:rsidRDefault="00C052C3" w:rsidP="00C052C3">
      <w:pPr>
        <w:pStyle w:val="ConsPlusNormal"/>
        <w:numPr>
          <w:ilvl w:val="0"/>
          <w:numId w:val="2"/>
        </w:numPr>
        <w:tabs>
          <w:tab w:val="left" w:pos="540"/>
        </w:tabs>
        <w:ind w:hanging="227"/>
        <w:contextualSpacing/>
        <w:jc w:val="both"/>
        <w:rPr>
          <w:sz w:val="28"/>
          <w:szCs w:val="28"/>
        </w:rPr>
      </w:pPr>
      <w:r w:rsidRPr="003E7082">
        <w:rPr>
          <w:sz w:val="28"/>
          <w:szCs w:val="28"/>
        </w:rPr>
        <w:t>не превышает 100 000 руб. при иске о защите прав потребителей;</w:t>
      </w:r>
    </w:p>
    <w:p w:rsidR="00C052C3" w:rsidRPr="003E7082" w:rsidRDefault="00C052C3" w:rsidP="00C052C3">
      <w:pPr>
        <w:pStyle w:val="ConsPlusNormal"/>
        <w:numPr>
          <w:ilvl w:val="0"/>
          <w:numId w:val="2"/>
        </w:numPr>
        <w:tabs>
          <w:tab w:val="left" w:pos="540"/>
        </w:tabs>
        <w:ind w:hanging="227"/>
        <w:contextualSpacing/>
        <w:jc w:val="both"/>
        <w:rPr>
          <w:sz w:val="28"/>
          <w:szCs w:val="28"/>
        </w:rPr>
      </w:pPr>
      <w:r w:rsidRPr="003E7082">
        <w:rPr>
          <w:sz w:val="28"/>
          <w:szCs w:val="28"/>
        </w:rPr>
        <w:t>не превышает 50 000 руб. в остальных случаях.</w:t>
      </w:r>
    </w:p>
    <w:p w:rsidR="00C052C3" w:rsidRPr="003E7082" w:rsidRDefault="00C052C3" w:rsidP="00C052C3">
      <w:pPr>
        <w:pStyle w:val="ConsPlusNormal"/>
        <w:ind w:firstLine="313"/>
        <w:contextualSpacing/>
        <w:jc w:val="both"/>
        <w:rPr>
          <w:sz w:val="28"/>
          <w:szCs w:val="28"/>
        </w:rPr>
      </w:pPr>
      <w:r w:rsidRPr="003E7082">
        <w:rPr>
          <w:sz w:val="28"/>
          <w:szCs w:val="28"/>
        </w:rPr>
        <w:t>Если ущерб превышает указанные суммы, иск подается в районный суд (ст. 24 ГПК РФ).</w:t>
      </w:r>
    </w:p>
    <w:p w:rsidR="00C052C3" w:rsidRPr="003E7082" w:rsidRDefault="00C052C3" w:rsidP="00C052C3">
      <w:pPr>
        <w:pStyle w:val="ConsPlusNormal"/>
        <w:ind w:firstLine="313"/>
        <w:contextualSpacing/>
        <w:jc w:val="both"/>
        <w:rPr>
          <w:sz w:val="28"/>
          <w:szCs w:val="28"/>
        </w:rPr>
      </w:pPr>
      <w:r w:rsidRPr="003E7082">
        <w:rPr>
          <w:sz w:val="28"/>
          <w:szCs w:val="28"/>
        </w:rPr>
        <w:t>Иск о защите прав потребителей может быть предъявлен также в суд по месту жительства или месту пребывания истца либо по месту заключения или исполнения договора (ч. 7 ст. 29 ГПК РФ).</w:t>
      </w:r>
    </w:p>
    <w:p w:rsidR="00C052C3" w:rsidRPr="003E7082" w:rsidRDefault="00C052C3" w:rsidP="00C052C3">
      <w:pPr>
        <w:pStyle w:val="ConsPlusNormal"/>
        <w:ind w:firstLine="313"/>
        <w:contextualSpacing/>
        <w:jc w:val="both"/>
        <w:rPr>
          <w:sz w:val="28"/>
          <w:szCs w:val="28"/>
        </w:rPr>
      </w:pPr>
      <w:r w:rsidRPr="003E7082">
        <w:rPr>
          <w:sz w:val="28"/>
          <w:szCs w:val="28"/>
        </w:rPr>
        <w:t>По результатам рассмотрения дела выносится решение, которое вступает в законную силу по истечении срока на апелляционное обжалование (месяц), если оно не было обжаловано. В случае подачи апелляционной жалобы решение вступает в законную силу в день рассмотрения судом этой жалобы (ч. 1 ст. 209, ч. 2 ст. 321, ч. 5 ст. 329 ГПК РФ).</w:t>
      </w:r>
    </w:p>
    <w:p w:rsidR="003E7082" w:rsidRPr="003E7082" w:rsidRDefault="003E7082" w:rsidP="00C052C3">
      <w:pPr>
        <w:pStyle w:val="ConsPlusNormal"/>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 xml:space="preserve">Заместитель </w:t>
      </w:r>
      <w:r w:rsidR="00C052C3" w:rsidRPr="003E7082">
        <w:rPr>
          <w:sz w:val="28"/>
          <w:szCs w:val="28"/>
        </w:rPr>
        <w:t>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t xml:space="preserve"> </w:t>
      </w:r>
      <w:r w:rsidRPr="003E7082">
        <w:rPr>
          <w:sz w:val="28"/>
          <w:szCs w:val="28"/>
        </w:rPr>
        <w:t xml:space="preserve"> М.Н. Русин</w:t>
      </w:r>
    </w:p>
    <w:p w:rsidR="00C052C3" w:rsidRPr="003E7082" w:rsidRDefault="00C052C3" w:rsidP="00C052C3">
      <w:pPr>
        <w:pStyle w:val="ConsPlusNormal"/>
        <w:contextualSpacing/>
        <w:jc w:val="both"/>
        <w:outlineLvl w:val="0"/>
        <w:rPr>
          <w:sz w:val="28"/>
          <w:szCs w:val="28"/>
        </w:rPr>
      </w:pPr>
    </w:p>
    <w:p w:rsidR="00C052C3" w:rsidRPr="003E7082" w:rsidRDefault="00C052C3" w:rsidP="00C052C3">
      <w:pPr>
        <w:pStyle w:val="ConsPlusNormal"/>
        <w:contextualSpacing/>
        <w:jc w:val="center"/>
        <w:rPr>
          <w:bCs/>
          <w:sz w:val="28"/>
          <w:szCs w:val="28"/>
        </w:rPr>
      </w:pPr>
      <w:r w:rsidRPr="003E7082">
        <w:rPr>
          <w:bCs/>
          <w:sz w:val="28"/>
          <w:szCs w:val="28"/>
        </w:rPr>
        <w:t>Изменение фамилии ребенку</w:t>
      </w:r>
    </w:p>
    <w:p w:rsidR="00C052C3" w:rsidRPr="003E7082" w:rsidRDefault="00C052C3" w:rsidP="00C052C3">
      <w:pPr>
        <w:pStyle w:val="ConsPlusNormal"/>
        <w:contextualSpacing/>
        <w:jc w:val="center"/>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имя ребенка включает в себя фамилию, собственно имя, а также отчество. Изменить можно как отдельную часть имени (либо фамилию, либо имя, либо отчество), так и все части одновременно, однако чаще всего граждане сталкиваются с вопросами перемены ребенку собственно имени или фамилии (п. п. 1, 2 ст. 19 ГК РФ; п. 1 ст. 58 СК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Порядок и условия изменения имени (фамилии) ребенка зависят от его возраста. Если ребенок достиг возраста 14 лет, он вправе сам изменить свое имя (фамилию), однако до достижения совершеннолетия ему для этого </w:t>
      </w:r>
      <w:r w:rsidRPr="003E7082">
        <w:rPr>
          <w:sz w:val="28"/>
          <w:szCs w:val="28"/>
        </w:rPr>
        <w:lastRenderedPageBreak/>
        <w:t>потребуется согласие обоих родителей (усыновителей или попечителя) или решение суда, за исключением случаев приобретения им полной дееспособности до достижения совершеннолетия. Если ребенок не достиг возраста 14 лет, родители или один из них могут изменить ему имя (фамилию) на основании решения органа опеки и попечительства. При этом, если ребенку исполнилось 10 лет, это можно сделать только с его согласия (п. п. 1, 4 ст. 59 СК РФ; п. п. 1, 3 ст. 58 Закона от 15.11.1997 N 143-ФЗ).</w:t>
      </w:r>
    </w:p>
    <w:p w:rsidR="00C052C3" w:rsidRPr="003E7082" w:rsidRDefault="00C052C3" w:rsidP="00C052C3">
      <w:pPr>
        <w:pStyle w:val="ConsPlusNormal"/>
        <w:ind w:firstLine="720"/>
        <w:contextualSpacing/>
        <w:jc w:val="both"/>
        <w:rPr>
          <w:sz w:val="28"/>
          <w:szCs w:val="28"/>
        </w:rPr>
      </w:pPr>
      <w:r w:rsidRPr="003E7082">
        <w:rPr>
          <w:sz w:val="28"/>
          <w:szCs w:val="28"/>
        </w:rPr>
        <w:t>Изменение фамилии ребенку, не достигшему 14 лет, возможно при соблюдении определенных условий. Так, по совместной просьбе родителей орган опеки и попечительства, исходя из интересов ребенка, вправе разрешить изменить присвоенную ему фамилию на фамилию другого родителя (п. 1 ст. 59 СК РФ).</w:t>
      </w:r>
    </w:p>
    <w:p w:rsidR="00C052C3" w:rsidRPr="003E7082" w:rsidRDefault="00C052C3" w:rsidP="00C052C3">
      <w:pPr>
        <w:pStyle w:val="ConsPlusNormal"/>
        <w:ind w:firstLine="720"/>
        <w:contextualSpacing/>
        <w:jc w:val="both"/>
        <w:rPr>
          <w:sz w:val="28"/>
          <w:szCs w:val="28"/>
        </w:rPr>
      </w:pPr>
      <w:r w:rsidRPr="003E7082">
        <w:rPr>
          <w:sz w:val="28"/>
          <w:szCs w:val="28"/>
        </w:rPr>
        <w:t>Если родители проживают раздельно и родитель, с которым проживает ребенок, хочет присвоить ему свою фамилию, орган опеки и попечительства разрешает этот вопрос в зависимости от интересов ребенка и с учетом мнения второго родителя. Исключение составляют случаи, когда невозможно установить место нахождения второго родителя, он лишен родительских прав, признан недееспособным либо уклоняется без уважительных причин от воспитания и содержания ребенка (п. 2 ст. 59 СК РФ).</w:t>
      </w:r>
    </w:p>
    <w:p w:rsidR="00C052C3" w:rsidRPr="003E7082" w:rsidRDefault="00C052C3" w:rsidP="00C052C3">
      <w:pPr>
        <w:pStyle w:val="ConsPlusNormal"/>
        <w:ind w:firstLine="720"/>
        <w:contextualSpacing/>
        <w:jc w:val="both"/>
        <w:rPr>
          <w:sz w:val="28"/>
          <w:szCs w:val="28"/>
        </w:rPr>
      </w:pPr>
      <w:r w:rsidRPr="003E7082">
        <w:rPr>
          <w:sz w:val="28"/>
          <w:szCs w:val="28"/>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 (п. 3 ст. 59 СК РФ).</w:t>
      </w:r>
    </w:p>
    <w:p w:rsidR="00C052C3" w:rsidRPr="003E7082" w:rsidRDefault="00C052C3" w:rsidP="00C052C3">
      <w:pPr>
        <w:pStyle w:val="ConsPlusNormal"/>
        <w:ind w:firstLine="720"/>
        <w:contextualSpacing/>
        <w:jc w:val="both"/>
        <w:rPr>
          <w:sz w:val="28"/>
          <w:szCs w:val="28"/>
        </w:rPr>
      </w:pPr>
      <w:r w:rsidRPr="003E7082">
        <w:rPr>
          <w:sz w:val="28"/>
          <w:szCs w:val="28"/>
        </w:rPr>
        <w:t>Также ребенку может быть дана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РФ. При этом двойная фамилия ребенка может состоять не более чем из двух слов, соединенных при написании дефисом (п. 3 ст. 58 СК РФ).</w:t>
      </w:r>
    </w:p>
    <w:p w:rsidR="00C052C3" w:rsidRPr="003E7082" w:rsidRDefault="00C052C3" w:rsidP="00C052C3">
      <w:pPr>
        <w:pStyle w:val="ConsPlusNormal"/>
        <w:ind w:firstLine="720"/>
        <w:contextualSpacing/>
        <w:jc w:val="both"/>
        <w:rPr>
          <w:sz w:val="28"/>
          <w:szCs w:val="28"/>
        </w:rPr>
      </w:pPr>
      <w:r w:rsidRPr="003E7082">
        <w:rPr>
          <w:sz w:val="28"/>
          <w:szCs w:val="28"/>
        </w:rPr>
        <w:t>При выборе собственно имени должны быть соблюдены установленные требования. Так,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 (</w:t>
      </w:r>
      <w:proofErr w:type="spellStart"/>
      <w:r w:rsidRPr="003E7082">
        <w:rPr>
          <w:sz w:val="28"/>
          <w:szCs w:val="28"/>
        </w:rPr>
        <w:t>абз</w:t>
      </w:r>
      <w:proofErr w:type="spellEnd"/>
      <w:r w:rsidRPr="003E7082">
        <w:rPr>
          <w:sz w:val="28"/>
          <w:szCs w:val="28"/>
        </w:rPr>
        <w:t>. 2 п. 2 ст. 18, п. 1 ст. 58 Закона N 143-ФЗ).</w:t>
      </w:r>
    </w:p>
    <w:p w:rsidR="00C052C3" w:rsidRPr="003E7082" w:rsidRDefault="00C052C3" w:rsidP="00C052C3">
      <w:pPr>
        <w:pStyle w:val="ConsPlusNormal"/>
        <w:ind w:firstLine="240"/>
        <w:contextualSpacing/>
        <w:jc w:val="both"/>
        <w:rPr>
          <w:sz w:val="28"/>
          <w:szCs w:val="28"/>
        </w:rPr>
      </w:pPr>
      <w:r w:rsidRPr="003E7082">
        <w:rPr>
          <w:sz w:val="28"/>
          <w:szCs w:val="28"/>
        </w:rPr>
        <w:t>Для изменения имени (фамилии) несовершеннолетнему, достигшему возраста 14 лет, потребуются следующие документы (п. п. 1, 3 ст. 58, ч. 1, 3, 4 ст. 59 Закона N 143-ФЗ; п. п. 1, 3.1, 12 ч. 6 ст. 7 Закона от 27.07.2010 N 210-ФЗ; п. 2 ст. 21, п. 1 ст. 27 ГК РФ; п. п. 23, 32 Административного регламента, утв. Приказом Минюста России от 28.12.2018 N 307):</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заявление о перемене имени, подписанное заявителем-несовершеннолетним;</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документ, удостоверяющий личность заявителя (паспорт);</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свидетельство о рождении, которое подлежит обмену в связи с изменением имени (фамилии);</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lastRenderedPageBreak/>
        <w:t>письменное согласие обоих родителей (усыновителей, попечителя) на перемену имени (фамилии) заявителем (за исключением случаев приобретения несовершеннолетним гражданином полной дееспособности до достижения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заявитель может представить согласия, заверенные нотариально.</w:t>
      </w:r>
    </w:p>
    <w:p w:rsidR="00C052C3" w:rsidRPr="003E7082" w:rsidRDefault="00C052C3" w:rsidP="00C052C3">
      <w:pPr>
        <w:pStyle w:val="ConsPlusNormal"/>
        <w:ind w:left="540"/>
        <w:contextualSpacing/>
        <w:jc w:val="both"/>
        <w:rPr>
          <w:sz w:val="28"/>
          <w:szCs w:val="28"/>
        </w:rPr>
      </w:pPr>
      <w:r w:rsidRPr="003E7082">
        <w:rPr>
          <w:sz w:val="28"/>
          <w:szCs w:val="28"/>
        </w:rPr>
        <w:t>Если один из родителей лишен родительских прав, признан судом недееспособным либо безвестно отсутствующим или умер, заявитель представляет документы, подтверждающие соответствующие факты, а перемена имени (фамилии) производится при наличии согласия второго родителя;</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вступившее в силу решение суда - в случае отсутствия согласия родителей (усыновителей, попечителя);</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документы, подтверждающие полномочия усыновителей (попечителя) (например, свидетельство об усыновлении, решение о назначении попечителем).</w:t>
      </w:r>
    </w:p>
    <w:p w:rsidR="00C052C3" w:rsidRPr="003E7082" w:rsidRDefault="00C052C3" w:rsidP="00C052C3">
      <w:pPr>
        <w:pStyle w:val="ConsPlusNormal"/>
        <w:ind w:firstLine="240"/>
        <w:contextualSpacing/>
        <w:jc w:val="both"/>
        <w:rPr>
          <w:sz w:val="28"/>
          <w:szCs w:val="28"/>
        </w:rPr>
      </w:pPr>
      <w:r w:rsidRPr="003E7082">
        <w:rPr>
          <w:sz w:val="28"/>
          <w:szCs w:val="28"/>
        </w:rPr>
        <w:t>За государственную регистрацию перемены имени необходимо уплатить госпошлину. Квитанция об уплате госпошлины может быть представлена заявителем по собственной инициативе (</w:t>
      </w:r>
      <w:proofErr w:type="spellStart"/>
      <w:r w:rsidRPr="003E7082">
        <w:rPr>
          <w:sz w:val="28"/>
          <w:szCs w:val="28"/>
        </w:rPr>
        <w:t>пп</w:t>
      </w:r>
      <w:proofErr w:type="spellEnd"/>
      <w:r w:rsidRPr="003E7082">
        <w:rPr>
          <w:sz w:val="28"/>
          <w:szCs w:val="28"/>
        </w:rPr>
        <w:t>. 4 п. 1 ст. 333.26 НК РФ; ст. 10 Закона N 143-ФЗ; п. п. 39, 50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и документы должны быть представлены лично заявителем в общем случае в любой орган ЗАГС по его выбору (п. 1 ст. 4, п. 2 ст. 6, ч. 1 ст. 59 Закона N 143-ФЗ; п. 77.1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о перемене имени должно быть рассмотрено в течение месяца со дня его подачи.</w:t>
      </w:r>
    </w:p>
    <w:p w:rsidR="00C052C3" w:rsidRPr="003E7082" w:rsidRDefault="00C052C3" w:rsidP="00C052C3">
      <w:pPr>
        <w:pStyle w:val="ConsPlusNormal"/>
        <w:ind w:firstLine="240"/>
        <w:contextualSpacing/>
        <w:jc w:val="both"/>
        <w:rPr>
          <w:sz w:val="28"/>
          <w:szCs w:val="28"/>
        </w:rPr>
      </w:pPr>
      <w:r w:rsidRPr="003E7082">
        <w:rPr>
          <w:sz w:val="28"/>
          <w:szCs w:val="28"/>
        </w:rPr>
        <w:t>При наличии уважительных причин срок рассмотрения заявления может быть увеличен руководителем органа ЗАГС, но не более чем на два месяца (п. 2 ст. 60 Закона N 143-ФЗ).</w:t>
      </w:r>
    </w:p>
    <w:p w:rsidR="00C052C3" w:rsidRPr="003E7082" w:rsidRDefault="00C052C3" w:rsidP="00C052C3">
      <w:pPr>
        <w:pStyle w:val="ConsPlusNormal"/>
        <w:ind w:firstLine="240"/>
        <w:contextualSpacing/>
        <w:jc w:val="both"/>
        <w:rPr>
          <w:sz w:val="28"/>
          <w:szCs w:val="28"/>
        </w:rPr>
      </w:pPr>
      <w:r w:rsidRPr="003E7082">
        <w:rPr>
          <w:sz w:val="28"/>
          <w:szCs w:val="28"/>
        </w:rPr>
        <w:t>Руководитель органа ЗАГС обязан в течение десяти дней сообщить о государственной регистрации перемены имени в органы ЗАГС по месту хранения записей актов гражданского состояния на бумажном носителе, в которые необходимо внести изменения в связи с переменой имени (п. 7 ст. 60 Закона N 143-ФЗ).</w:t>
      </w:r>
    </w:p>
    <w:p w:rsidR="00C052C3" w:rsidRPr="003E7082" w:rsidRDefault="00C052C3" w:rsidP="00C052C3">
      <w:pPr>
        <w:pStyle w:val="ConsPlusNormal"/>
        <w:contextualSpacing/>
        <w:jc w:val="both"/>
        <w:rPr>
          <w:sz w:val="28"/>
          <w:szCs w:val="28"/>
        </w:rPr>
      </w:pPr>
      <w:r w:rsidRPr="003E7082">
        <w:rPr>
          <w:sz w:val="28"/>
          <w:szCs w:val="28"/>
        </w:rPr>
        <w:t>Для удостоверения факта государственной регистрации перемены имени выдается свидетельство о перемене имени (п. 1 ст. 8, ст. 62, п. 1 ст. 63 Закона N 143-ФЗ; п. 77.40 Административного регламента N 307).</w:t>
      </w:r>
    </w:p>
    <w:p w:rsidR="00C052C3" w:rsidRPr="003E7082" w:rsidRDefault="00C052C3" w:rsidP="00C052C3">
      <w:pPr>
        <w:pStyle w:val="ConsPlusNormal"/>
        <w:ind w:firstLine="720"/>
        <w:contextualSpacing/>
        <w:jc w:val="both"/>
        <w:rPr>
          <w:sz w:val="28"/>
          <w:szCs w:val="28"/>
        </w:rPr>
      </w:pPr>
      <w:r w:rsidRPr="003E7082">
        <w:rPr>
          <w:sz w:val="28"/>
          <w:szCs w:val="28"/>
        </w:rPr>
        <w:t>После изменения имени (фамилии) ребенку, достигшему 14-летнего возраста, необходимо заменить паспорт гражданина РФ (</w:t>
      </w:r>
      <w:proofErr w:type="spellStart"/>
      <w:r w:rsidRPr="003E7082">
        <w:rPr>
          <w:sz w:val="28"/>
          <w:szCs w:val="28"/>
        </w:rPr>
        <w:t>пп</w:t>
      </w:r>
      <w:proofErr w:type="spellEnd"/>
      <w:r w:rsidRPr="003E7082">
        <w:rPr>
          <w:sz w:val="28"/>
          <w:szCs w:val="28"/>
        </w:rPr>
        <w:t>. "в" п. 22 Положения, утв. Постановлением Правительства РФ от 23.12.2023 N 2267).</w:t>
      </w:r>
    </w:p>
    <w:p w:rsidR="00C052C3" w:rsidRPr="003E7082" w:rsidRDefault="00C052C3" w:rsidP="00C052C3">
      <w:pPr>
        <w:pStyle w:val="ConsPlusNormal"/>
        <w:ind w:firstLine="720"/>
        <w:contextualSpacing/>
        <w:jc w:val="both"/>
        <w:rPr>
          <w:sz w:val="28"/>
          <w:szCs w:val="28"/>
        </w:rPr>
      </w:pPr>
      <w:r w:rsidRPr="003E7082">
        <w:rPr>
          <w:sz w:val="28"/>
          <w:szCs w:val="28"/>
        </w:rPr>
        <w:t>Если ребенок не достиг возраста 14 лет, порядок изменения фамилии несколько другой.</w:t>
      </w:r>
    </w:p>
    <w:p w:rsidR="00C052C3" w:rsidRPr="003E7082" w:rsidRDefault="00C052C3" w:rsidP="00C052C3">
      <w:pPr>
        <w:pStyle w:val="ConsPlusNormal"/>
        <w:ind w:firstLine="720"/>
        <w:contextualSpacing/>
        <w:jc w:val="both"/>
        <w:rPr>
          <w:sz w:val="28"/>
          <w:szCs w:val="28"/>
        </w:rPr>
      </w:pPr>
      <w:r w:rsidRPr="003E7082">
        <w:rPr>
          <w:sz w:val="28"/>
          <w:szCs w:val="28"/>
        </w:rPr>
        <w:t>Исчерпывающий перечень необходимых документов законодательством РФ не предусмотрен.</w:t>
      </w:r>
    </w:p>
    <w:p w:rsidR="00C052C3" w:rsidRPr="003E7082" w:rsidRDefault="00C052C3" w:rsidP="00C052C3">
      <w:pPr>
        <w:pStyle w:val="ConsPlusNormal"/>
        <w:ind w:firstLine="240"/>
        <w:contextualSpacing/>
        <w:jc w:val="both"/>
        <w:rPr>
          <w:sz w:val="28"/>
          <w:szCs w:val="28"/>
        </w:rPr>
      </w:pPr>
      <w:r w:rsidRPr="003E7082">
        <w:rPr>
          <w:sz w:val="28"/>
          <w:szCs w:val="28"/>
        </w:rPr>
        <w:t xml:space="preserve">В зависимости от ситуации могут потребоваться следующие документы (ч. </w:t>
      </w:r>
      <w:r w:rsidRPr="003E7082">
        <w:rPr>
          <w:sz w:val="28"/>
          <w:szCs w:val="28"/>
        </w:rPr>
        <w:lastRenderedPageBreak/>
        <w:t>1, 4 ст. 59 Закона N 143-ФЗ; п. п. 23, 32 Административного регламента N 307):</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заявление о выдаче разрешения на перемену имени (фамилии) ребенку (от одного или двух родителей);</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документы, удостоверяющие личность родителя (родителей);</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согласие ребенка, достигшего возраста 10 лет, на изменение его имени (фамилии), которое подписывается в присутствии сотрудников органа опеки и попечительства;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справка жилищных органов о месте жительства ребенка;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нотариально заверенное согласие второго родителя на изменение имени (фамилии) ребенка (если нет возможности обратиться лично);</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об установлении отцовства;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 расторжении брака;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 заключении нового брака.</w:t>
      </w:r>
    </w:p>
    <w:p w:rsidR="00C052C3" w:rsidRPr="003E7082" w:rsidRDefault="00C052C3" w:rsidP="00C052C3">
      <w:pPr>
        <w:pStyle w:val="ConsPlusNormal"/>
        <w:ind w:firstLine="240"/>
        <w:contextualSpacing/>
        <w:jc w:val="both"/>
        <w:rPr>
          <w:sz w:val="28"/>
          <w:szCs w:val="28"/>
        </w:rPr>
      </w:pPr>
      <w:r w:rsidRPr="003E7082">
        <w:rPr>
          <w:sz w:val="28"/>
          <w:szCs w:val="28"/>
        </w:rPr>
        <w:t>Если другой родитель не может участвовать в решении вопроса о перемене имени (фамилии) ребенка, в подтверждение этого может потребоваться представить, например:</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копию решения суда о лишении родителя родительских прав или об ограничении его в родительских правах;</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копию решения суда о признании родителя недееспособным;</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копию решения суда о признании родителя безвестно отсутствующим;</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свидетельство о смерти родителя;</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справку из службы судебных приставов-исполнителей о наличии задолженности по уплате алиментов (для подтверждения уклонения от воспитания и содержания ребенка).</w:t>
      </w:r>
    </w:p>
    <w:p w:rsidR="00C052C3" w:rsidRPr="003E7082" w:rsidRDefault="00C052C3" w:rsidP="00C052C3">
      <w:pPr>
        <w:pStyle w:val="ConsPlusNormal"/>
        <w:ind w:firstLine="313"/>
        <w:contextualSpacing/>
        <w:jc w:val="both"/>
        <w:rPr>
          <w:sz w:val="28"/>
          <w:szCs w:val="28"/>
        </w:rPr>
      </w:pPr>
      <w:r w:rsidRPr="003E7082">
        <w:rPr>
          <w:sz w:val="28"/>
          <w:szCs w:val="28"/>
        </w:rPr>
        <w:t>Документы в орган опеки и попечительства можно представить:</w:t>
      </w:r>
    </w:p>
    <w:p w:rsidR="00C052C3" w:rsidRPr="003E7082" w:rsidRDefault="00C052C3" w:rsidP="00C052C3">
      <w:pPr>
        <w:pStyle w:val="ConsPlusNormal"/>
        <w:numPr>
          <w:ilvl w:val="0"/>
          <w:numId w:val="5"/>
        </w:numPr>
        <w:tabs>
          <w:tab w:val="left" w:pos="540"/>
        </w:tabs>
        <w:contextualSpacing/>
        <w:jc w:val="both"/>
        <w:rPr>
          <w:sz w:val="28"/>
          <w:szCs w:val="28"/>
        </w:rPr>
      </w:pPr>
      <w:r w:rsidRPr="003E7082">
        <w:rPr>
          <w:sz w:val="28"/>
          <w:szCs w:val="28"/>
        </w:rPr>
        <w:t>лично;</w:t>
      </w:r>
    </w:p>
    <w:p w:rsidR="00C052C3" w:rsidRPr="003E7082" w:rsidRDefault="00C052C3" w:rsidP="00C052C3">
      <w:pPr>
        <w:pStyle w:val="ConsPlusNormal"/>
        <w:numPr>
          <w:ilvl w:val="0"/>
          <w:numId w:val="5"/>
        </w:numPr>
        <w:tabs>
          <w:tab w:val="left" w:pos="540"/>
        </w:tabs>
        <w:contextualSpacing/>
        <w:jc w:val="both"/>
        <w:rPr>
          <w:sz w:val="28"/>
          <w:szCs w:val="28"/>
        </w:rPr>
      </w:pPr>
      <w:r w:rsidRPr="003E7082">
        <w:rPr>
          <w:sz w:val="28"/>
          <w:szCs w:val="28"/>
        </w:rPr>
        <w:t>через МФЦ (при наличии такой возможности).</w:t>
      </w:r>
    </w:p>
    <w:p w:rsidR="00C052C3" w:rsidRPr="003E7082" w:rsidRDefault="00C052C3" w:rsidP="00C052C3">
      <w:pPr>
        <w:pStyle w:val="ConsPlusNormal"/>
        <w:ind w:firstLine="313"/>
        <w:contextualSpacing/>
        <w:jc w:val="both"/>
        <w:rPr>
          <w:sz w:val="28"/>
          <w:szCs w:val="28"/>
        </w:rPr>
      </w:pPr>
      <w:r w:rsidRPr="003E7082">
        <w:rPr>
          <w:sz w:val="28"/>
          <w:szCs w:val="28"/>
        </w:rPr>
        <w:t>Единый порядок принятия органом опеки и попечительства решения о согласии на изменение имени (фамилии) ребенка отсутствует.</w:t>
      </w:r>
    </w:p>
    <w:p w:rsidR="00C052C3" w:rsidRPr="003E7082" w:rsidRDefault="00C052C3" w:rsidP="00C052C3">
      <w:pPr>
        <w:pStyle w:val="ConsPlusNormal"/>
        <w:ind w:firstLine="313"/>
        <w:contextualSpacing/>
        <w:jc w:val="both"/>
        <w:rPr>
          <w:sz w:val="28"/>
          <w:szCs w:val="28"/>
        </w:rPr>
      </w:pPr>
      <w:r w:rsidRPr="003E7082">
        <w:rPr>
          <w:sz w:val="28"/>
          <w:szCs w:val="28"/>
        </w:rPr>
        <w:t>После рассмотрения заявления и представленных документов выдается решение о согласии на изменение имени (фамилии) ребенка или решение о несогласии на такое изменение.</w:t>
      </w:r>
    </w:p>
    <w:p w:rsidR="00C052C3" w:rsidRPr="003E7082" w:rsidRDefault="00C052C3" w:rsidP="00C052C3">
      <w:pPr>
        <w:pStyle w:val="ConsPlusNormal"/>
        <w:ind w:firstLine="240"/>
        <w:contextualSpacing/>
        <w:jc w:val="both"/>
        <w:rPr>
          <w:sz w:val="28"/>
          <w:szCs w:val="28"/>
        </w:rPr>
      </w:pPr>
      <w:r w:rsidRPr="003E7082">
        <w:rPr>
          <w:sz w:val="28"/>
          <w:szCs w:val="28"/>
        </w:rPr>
        <w:t>Для осуществления регистрационных действий помимо решения органа опеки и попечительства о согласии на изменение имени (фамилии) ребенка необходимы, в частности, следующие документы (п. 2 ст. 69, ст. 71 Закона N 143-ФЗ; ч. 6 ст. 7 Закона N 210-ФЗ; п. п. 23, 34 Административного регламента N 307):</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документ, удостоверяющий личность заявителя (в частности, паспорт);</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заявление;</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свидетельство о рождении несовершеннолетнего, которое подлежит обмену в связи с изменением имени или фамилии (при его утрате повторное свидетельство не требуется).</w:t>
      </w:r>
    </w:p>
    <w:p w:rsidR="00C052C3" w:rsidRPr="003E7082" w:rsidRDefault="00C052C3" w:rsidP="00C052C3">
      <w:pPr>
        <w:pStyle w:val="ConsPlusNormal"/>
        <w:ind w:firstLine="240"/>
        <w:contextualSpacing/>
        <w:jc w:val="both"/>
        <w:rPr>
          <w:sz w:val="28"/>
          <w:szCs w:val="28"/>
        </w:rPr>
      </w:pPr>
      <w:r w:rsidRPr="003E7082">
        <w:rPr>
          <w:sz w:val="28"/>
          <w:szCs w:val="28"/>
        </w:rPr>
        <w:t xml:space="preserve">За внесение изменений в запись акта гражданского состояния потребуется уплатить госпошлину. Квитанция об уплате госпошлины может быть </w:t>
      </w:r>
      <w:r w:rsidRPr="003E7082">
        <w:rPr>
          <w:sz w:val="28"/>
          <w:szCs w:val="28"/>
        </w:rPr>
        <w:lastRenderedPageBreak/>
        <w:t>представлена заявителем по собственной инициативе (</w:t>
      </w:r>
      <w:proofErr w:type="spellStart"/>
      <w:r w:rsidRPr="003E7082">
        <w:rPr>
          <w:sz w:val="28"/>
          <w:szCs w:val="28"/>
        </w:rPr>
        <w:t>пп</w:t>
      </w:r>
      <w:proofErr w:type="spellEnd"/>
      <w:r w:rsidRPr="003E7082">
        <w:rPr>
          <w:sz w:val="28"/>
          <w:szCs w:val="28"/>
        </w:rPr>
        <w:t>. 5 п. 1 ст. 333.26 НК РФ; ст. 10 Закона N 143-ФЗ; п. п. 39, 50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с документами необходимо представить в общем случае в любой орган ЗАГС по вашему выбору (п. 1 ст. 69, п. 1 ст. 71 Закона N 143-ФЗ; п. 70(1)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Срок рассмотрения заявления - месяц. При наличии уважительных причин он может быть увеличен руководителем органа ЗАГС, но не более чем на два месяца (п. 1 ст. 72 Закона N 143-ФЗ).</w:t>
      </w:r>
    </w:p>
    <w:p w:rsidR="00C052C3" w:rsidRPr="003E7082" w:rsidRDefault="00C052C3" w:rsidP="00C052C3">
      <w:pPr>
        <w:pStyle w:val="ConsPlusNormal"/>
        <w:ind w:firstLine="240"/>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 xml:space="preserve">Заместитель </w:t>
      </w:r>
      <w:r w:rsidR="00C052C3" w:rsidRPr="003E7082">
        <w:rPr>
          <w:sz w:val="28"/>
          <w:szCs w:val="28"/>
        </w:rPr>
        <w:t>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t xml:space="preserve">       </w:t>
      </w:r>
      <w:r w:rsidRPr="003E7082">
        <w:rPr>
          <w:sz w:val="28"/>
          <w:szCs w:val="28"/>
        </w:rPr>
        <w:t xml:space="preserve">     М.Н. Русин</w:t>
      </w:r>
    </w:p>
    <w:p w:rsidR="00C052C3" w:rsidRPr="003E7082"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262484" w:rsidRDefault="00262484"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Default="00741836" w:rsidP="00C052C3">
      <w:pPr>
        <w:pStyle w:val="ConsPlusNormal"/>
        <w:contextualSpacing/>
        <w:jc w:val="both"/>
        <w:rPr>
          <w:sz w:val="28"/>
          <w:szCs w:val="28"/>
        </w:rPr>
      </w:pPr>
    </w:p>
    <w:p w:rsidR="00741836" w:rsidRPr="003E7082" w:rsidRDefault="00741836"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262484" w:rsidRPr="00B6191D" w:rsidRDefault="00262484" w:rsidP="00262484">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262484" w:rsidRPr="00B6191D" w:rsidRDefault="00262484" w:rsidP="00262484">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262484" w:rsidRPr="00B6191D" w:rsidRDefault="00262484" w:rsidP="00262484">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262484" w:rsidRPr="00B6191D" w:rsidRDefault="00262484" w:rsidP="00262484">
      <w:pPr>
        <w:spacing w:after="0" w:line="240" w:lineRule="auto"/>
        <w:rPr>
          <w:rFonts w:ascii="Times New Roman" w:hAnsi="Times New Roman"/>
          <w:b/>
          <w:sz w:val="24"/>
          <w:szCs w:val="24"/>
        </w:rPr>
      </w:pPr>
    </w:p>
    <w:p w:rsidR="00262484" w:rsidRPr="00B6191D" w:rsidRDefault="00262484" w:rsidP="00262484">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262484" w:rsidRPr="00B6191D" w:rsidRDefault="00262484" w:rsidP="00262484">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C052C3" w:rsidRPr="00262484" w:rsidRDefault="00262484" w:rsidP="00262484">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ind w:firstLine="240"/>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B616D0" w:rsidRPr="003E7082" w:rsidRDefault="00F703DF" w:rsidP="00165DC0">
      <w:pPr>
        <w:spacing w:after="0" w:line="240" w:lineRule="auto"/>
        <w:contextualSpacing/>
        <w:jc w:val="center"/>
        <w:rPr>
          <w:rFonts w:ascii="Times New Roman" w:hAnsi="Times New Roman"/>
          <w:sz w:val="28"/>
          <w:szCs w:val="28"/>
        </w:rPr>
      </w:pPr>
      <w:r w:rsidRPr="003E7082">
        <w:rPr>
          <w:rFonts w:ascii="Times New Roman" w:hAnsi="Times New Roman"/>
          <w:sz w:val="28"/>
          <w:szCs w:val="28"/>
        </w:rPr>
        <w:tab/>
      </w:r>
    </w:p>
    <w:sectPr w:rsidR="00B616D0" w:rsidRPr="003E7082"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2245"/>
    <w:rsid w:val="00020039"/>
    <w:rsid w:val="0007604B"/>
    <w:rsid w:val="000C48B1"/>
    <w:rsid w:val="000F4F14"/>
    <w:rsid w:val="0010355A"/>
    <w:rsid w:val="00165DC0"/>
    <w:rsid w:val="001C731F"/>
    <w:rsid w:val="002142A7"/>
    <w:rsid w:val="0023059F"/>
    <w:rsid w:val="00262484"/>
    <w:rsid w:val="002A0B03"/>
    <w:rsid w:val="00301C44"/>
    <w:rsid w:val="0030745D"/>
    <w:rsid w:val="003661B6"/>
    <w:rsid w:val="003C0C24"/>
    <w:rsid w:val="003E7082"/>
    <w:rsid w:val="0042177C"/>
    <w:rsid w:val="004574C9"/>
    <w:rsid w:val="004A6115"/>
    <w:rsid w:val="004E45B6"/>
    <w:rsid w:val="005802A9"/>
    <w:rsid w:val="00597729"/>
    <w:rsid w:val="005A42D2"/>
    <w:rsid w:val="005A4E2C"/>
    <w:rsid w:val="005F6032"/>
    <w:rsid w:val="00622FA0"/>
    <w:rsid w:val="0062515E"/>
    <w:rsid w:val="006810A2"/>
    <w:rsid w:val="006D281B"/>
    <w:rsid w:val="00707112"/>
    <w:rsid w:val="00741836"/>
    <w:rsid w:val="007B426B"/>
    <w:rsid w:val="007F247D"/>
    <w:rsid w:val="007F4303"/>
    <w:rsid w:val="00882245"/>
    <w:rsid w:val="00915A51"/>
    <w:rsid w:val="00924198"/>
    <w:rsid w:val="00965796"/>
    <w:rsid w:val="00976907"/>
    <w:rsid w:val="009A6819"/>
    <w:rsid w:val="009F6340"/>
    <w:rsid w:val="009F6D14"/>
    <w:rsid w:val="00A07C4B"/>
    <w:rsid w:val="00A12402"/>
    <w:rsid w:val="00A21BD2"/>
    <w:rsid w:val="00A6531C"/>
    <w:rsid w:val="00A752FC"/>
    <w:rsid w:val="00AE6D0B"/>
    <w:rsid w:val="00AF481C"/>
    <w:rsid w:val="00B166BE"/>
    <w:rsid w:val="00B310BE"/>
    <w:rsid w:val="00B3649B"/>
    <w:rsid w:val="00B4444E"/>
    <w:rsid w:val="00B46AA8"/>
    <w:rsid w:val="00B616D0"/>
    <w:rsid w:val="00B713E9"/>
    <w:rsid w:val="00BF3AF4"/>
    <w:rsid w:val="00C052C3"/>
    <w:rsid w:val="00CD49D1"/>
    <w:rsid w:val="00D01057"/>
    <w:rsid w:val="00D11CD8"/>
    <w:rsid w:val="00D34F92"/>
    <w:rsid w:val="00D40A91"/>
    <w:rsid w:val="00D65AAE"/>
    <w:rsid w:val="00D73D59"/>
    <w:rsid w:val="00DB50E5"/>
    <w:rsid w:val="00E97899"/>
    <w:rsid w:val="00ED28EA"/>
    <w:rsid w:val="00ED6EBA"/>
    <w:rsid w:val="00F23896"/>
    <w:rsid w:val="00F703DF"/>
    <w:rsid w:val="00F73D72"/>
    <w:rsid w:val="00F765F3"/>
    <w:rsid w:val="00F767B1"/>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6244</Words>
  <Characters>35591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2025-02-11T02:14:00Z</cp:lastPrinted>
  <dcterms:created xsi:type="dcterms:W3CDTF">2025-02-11T02:14:00Z</dcterms:created>
  <dcterms:modified xsi:type="dcterms:W3CDTF">2025-02-11T02:14:00Z</dcterms:modified>
</cp:coreProperties>
</file>