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04" w:rsidRDefault="00766A04" w:rsidP="00766A04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5896DB11" wp14:editId="2E5EF431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3782" w:rsidRPr="006065FA" w:rsidRDefault="007E3782" w:rsidP="006065FA">
      <w:pPr>
        <w:pStyle w:val="a3"/>
        <w:spacing w:before="0" w:beforeAutospacing="0" w:after="0" w:afterAutospacing="0"/>
        <w:ind w:left="3402"/>
        <w:jc w:val="right"/>
        <w:rPr>
          <w:b/>
          <w:color w:val="5B9BD5" w:themeColor="accent1"/>
          <w:sz w:val="28"/>
          <w:szCs w:val="28"/>
        </w:rPr>
      </w:pPr>
      <w:r w:rsidRPr="007E3782">
        <w:rPr>
          <w:sz w:val="28"/>
          <w:szCs w:val="28"/>
        </w:rPr>
        <w:t> </w:t>
      </w:r>
      <w:bookmarkStart w:id="0" w:name="_GoBack"/>
      <w:r w:rsidR="006065FA" w:rsidRPr="006065FA">
        <w:rPr>
          <w:b/>
          <w:color w:val="5B9BD5" w:themeColor="accent1"/>
          <w:sz w:val="28"/>
          <w:szCs w:val="28"/>
        </w:rPr>
        <w:t>НСПД</w:t>
      </w:r>
      <w:bookmarkEnd w:id="0"/>
    </w:p>
    <w:p w:rsidR="007E3782" w:rsidRPr="007E3782" w:rsidRDefault="007E3782" w:rsidP="007E3782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7E3782" w:rsidRPr="00766A04" w:rsidRDefault="00766A04" w:rsidP="007E3782">
      <w:pPr>
        <w:pStyle w:val="a3"/>
        <w:spacing w:before="0" w:beforeAutospacing="0" w:after="0" w:afterAutospacing="0" w:line="360" w:lineRule="auto"/>
        <w:ind w:firstLine="709"/>
        <w:jc w:val="center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b/>
          <w:bCs/>
          <w:color w:val="000000"/>
          <w:sz w:val="28"/>
          <w:szCs w:val="28"/>
        </w:rPr>
        <w:t>П</w:t>
      </w:r>
      <w:r w:rsidR="007E3782" w:rsidRPr="00766A04">
        <w:rPr>
          <w:rFonts w:ascii="Segoe UI" w:hAnsi="Segoe UI" w:cs="Segoe UI"/>
          <w:b/>
          <w:bCs/>
          <w:color w:val="000000"/>
          <w:sz w:val="28"/>
          <w:szCs w:val="28"/>
        </w:rPr>
        <w:t>очему важно уточнять границы земельного участка</w:t>
      </w:r>
    </w:p>
    <w:p w:rsidR="007E3782" w:rsidRPr="00766A04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766A04">
        <w:rPr>
          <w:rFonts w:ascii="Segoe UI" w:hAnsi="Segoe UI" w:cs="Segoe UI"/>
          <w:color w:val="000000"/>
          <w:sz w:val="28"/>
          <w:szCs w:val="28"/>
        </w:rPr>
        <w:t>Показателем того, что у земельного участка должным образом установлены границы является не наличие забора, а координатное описание границ, сведения о которых внесены в Единый государственный реестр недвижимости. Новосибирский Роскадастр рассказал, какие преимущества имеет земельный участок с установленными границами.</w:t>
      </w:r>
    </w:p>
    <w:p w:rsidR="007E3782" w:rsidRPr="00766A04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766A04">
        <w:rPr>
          <w:rFonts w:ascii="Segoe UI" w:hAnsi="Segoe UI" w:cs="Segoe UI"/>
          <w:color w:val="000000"/>
          <w:sz w:val="28"/>
          <w:szCs w:val="28"/>
        </w:rPr>
        <w:t xml:space="preserve">Точно определенные границы земельного участка могут стать защитой от юридических проблем, которые могут возникнуть с землей. Наличие четко определенных границ облегчает разрешение споров с соседями относительно использования общей территории или границ земельных участков. Кроме того, раздел земельного участка возможен только при наличии установленных границ. </w:t>
      </w:r>
    </w:p>
    <w:p w:rsidR="007E3782" w:rsidRPr="00766A04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766A04">
        <w:rPr>
          <w:rFonts w:ascii="Segoe UI" w:hAnsi="Segoe UI" w:cs="Segoe UI"/>
          <w:color w:val="000000"/>
          <w:sz w:val="28"/>
          <w:szCs w:val="28"/>
        </w:rPr>
        <w:t>Зафиксированные границы позволяют планировать размещение объектов на земельном участке в соответствии с требованиями законодательства и строительными нормами. В рамках Программы социальной газификации, если участок поставлен на кадастровый учет, а его границы четко установлены, собственник может подать заявку и бесплатно провести газ до границ своего участка.</w:t>
      </w:r>
    </w:p>
    <w:p w:rsidR="007E3782" w:rsidRPr="00766A04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766A04">
        <w:rPr>
          <w:rFonts w:ascii="Segoe UI" w:hAnsi="Segoe UI" w:cs="Segoe UI"/>
          <w:color w:val="000000"/>
          <w:sz w:val="28"/>
          <w:szCs w:val="28"/>
        </w:rPr>
        <w:t xml:space="preserve">Наличие установленных границ повышает </w:t>
      </w:r>
      <w:r w:rsidR="005B6AE2" w:rsidRPr="00766A04">
        <w:rPr>
          <w:rFonts w:ascii="Segoe UI" w:hAnsi="Segoe UI" w:cs="Segoe UI"/>
          <w:color w:val="000000"/>
          <w:sz w:val="28"/>
          <w:szCs w:val="28"/>
        </w:rPr>
        <w:t xml:space="preserve">привлекательность </w:t>
      </w:r>
      <w:r w:rsidRPr="00766A04">
        <w:rPr>
          <w:rFonts w:ascii="Segoe UI" w:hAnsi="Segoe UI" w:cs="Segoe UI"/>
          <w:color w:val="000000"/>
          <w:sz w:val="28"/>
          <w:szCs w:val="28"/>
        </w:rPr>
        <w:t xml:space="preserve">земельного участка при продаже или инвестировании, так как </w:t>
      </w:r>
      <w:r w:rsidRPr="00766A04">
        <w:rPr>
          <w:rFonts w:ascii="Segoe UI" w:hAnsi="Segoe UI" w:cs="Segoe UI"/>
          <w:color w:val="000000"/>
          <w:sz w:val="28"/>
          <w:szCs w:val="28"/>
        </w:rPr>
        <w:lastRenderedPageBreak/>
        <w:t>потенциальные покупатели и инвесторы могут быть уверены в юридической чистоте сделки и отсутствии проблем с границами.</w:t>
      </w:r>
    </w:p>
    <w:p w:rsidR="007E3782" w:rsidRPr="00766A04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766A04">
        <w:rPr>
          <w:rFonts w:ascii="Segoe UI" w:hAnsi="Segoe UI" w:cs="Segoe UI"/>
          <w:color w:val="000000"/>
          <w:sz w:val="28"/>
          <w:szCs w:val="28"/>
        </w:rPr>
        <w:t>Сведения о границах влияют на размер земельного налога. Если, например, в сведениях ЕГРН указана площадь больше, чем фактически используемая, это может стать причиной неверного определения кадастровой стоимости и, как следствие, неверного расчета земельного налога.</w:t>
      </w:r>
    </w:p>
    <w:p w:rsidR="007E3782" w:rsidRPr="00766A04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766A04">
        <w:rPr>
          <w:rFonts w:ascii="Segoe UI" w:hAnsi="Segoe UI" w:cs="Segoe UI"/>
          <w:color w:val="000000"/>
          <w:sz w:val="28"/>
          <w:szCs w:val="28"/>
        </w:rPr>
        <w:t xml:space="preserve">Узнать, установлены ли границы земельного участка можно с помощью </w:t>
      </w:r>
      <w:hyperlink r:id="rId5" w:history="1">
        <w:r w:rsidRPr="00766A04">
          <w:rPr>
            <w:rStyle w:val="a4"/>
            <w:rFonts w:ascii="Segoe UI" w:hAnsi="Segoe UI" w:cs="Segoe UI"/>
            <w:sz w:val="28"/>
            <w:szCs w:val="28"/>
          </w:rPr>
          <w:t>«Публичн</w:t>
        </w:r>
        <w:r w:rsidR="005B6AE2" w:rsidRPr="00766A04">
          <w:rPr>
            <w:rStyle w:val="a4"/>
            <w:rFonts w:ascii="Segoe UI" w:hAnsi="Segoe UI" w:cs="Segoe UI"/>
            <w:sz w:val="28"/>
            <w:szCs w:val="28"/>
          </w:rPr>
          <w:t>ой</w:t>
        </w:r>
        <w:r w:rsidRPr="00766A04">
          <w:rPr>
            <w:rStyle w:val="a4"/>
            <w:rFonts w:ascii="Segoe UI" w:hAnsi="Segoe UI" w:cs="Segoe UI"/>
            <w:sz w:val="28"/>
            <w:szCs w:val="28"/>
          </w:rPr>
          <w:t xml:space="preserve"> кадастров</w:t>
        </w:r>
        <w:r w:rsidR="005B6AE2" w:rsidRPr="00766A04">
          <w:rPr>
            <w:rStyle w:val="a4"/>
            <w:rFonts w:ascii="Segoe UI" w:hAnsi="Segoe UI" w:cs="Segoe UI"/>
            <w:sz w:val="28"/>
            <w:szCs w:val="28"/>
          </w:rPr>
          <w:t>ой карты</w:t>
        </w:r>
        <w:r w:rsidRPr="00766A04">
          <w:rPr>
            <w:rStyle w:val="a4"/>
            <w:rFonts w:ascii="Segoe UI" w:hAnsi="Segoe UI" w:cs="Segoe UI"/>
            <w:sz w:val="28"/>
            <w:szCs w:val="28"/>
          </w:rPr>
          <w:t>»</w:t>
        </w:r>
      </w:hyperlink>
      <w:r w:rsidR="005B6AE2" w:rsidRPr="00766A04">
        <w:rPr>
          <w:rFonts w:ascii="Segoe UI" w:hAnsi="Segoe UI" w:cs="Segoe UI"/>
          <w:color w:val="000000"/>
          <w:sz w:val="28"/>
          <w:szCs w:val="28"/>
        </w:rPr>
        <w:t xml:space="preserve"> или </w:t>
      </w:r>
      <w:hyperlink r:id="rId6" w:anchor="top_section" w:history="1">
        <w:r w:rsidR="005B6AE2" w:rsidRPr="00766A04">
          <w:rPr>
            <w:rStyle w:val="a4"/>
            <w:rFonts w:ascii="Segoe UI" w:hAnsi="Segoe UI" w:cs="Segoe UI"/>
            <w:sz w:val="28"/>
            <w:szCs w:val="28"/>
          </w:rPr>
          <w:t>«Национальной системы пространственных данных».</w:t>
        </w:r>
      </w:hyperlink>
    </w:p>
    <w:p w:rsidR="007E3782" w:rsidRPr="00766A04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766A04">
        <w:rPr>
          <w:rFonts w:ascii="Segoe UI" w:hAnsi="Segoe UI" w:cs="Segoe UI"/>
          <w:color w:val="000000"/>
          <w:sz w:val="28"/>
          <w:szCs w:val="28"/>
        </w:rPr>
        <w:t xml:space="preserve">Если границы земельного участка не установлены, необходимо обратиться к кадастровому инженеру с целью проведения процедуры межевания. В процессе подготовки межевого плана специалист выезжает на место и проводит необходимые замеры, проводит согласование местоположения границ смежных участков с соседями. После этого кадастровый инженер подает подготовленный пакет документов в </w:t>
      </w:r>
      <w:hyperlink r:id="rId7" w:tooltip="https://rosreestr.gov.ru/" w:history="1">
        <w:proofErr w:type="spellStart"/>
        <w:r w:rsidRPr="00766A04">
          <w:rPr>
            <w:rStyle w:val="a4"/>
            <w:rFonts w:ascii="Segoe UI" w:hAnsi="Segoe UI" w:cs="Segoe UI"/>
            <w:sz w:val="28"/>
            <w:szCs w:val="28"/>
          </w:rPr>
          <w:t>Росреестр</w:t>
        </w:r>
        <w:proofErr w:type="spellEnd"/>
      </w:hyperlink>
      <w:r w:rsidRPr="00766A04">
        <w:rPr>
          <w:rFonts w:ascii="Segoe UI" w:hAnsi="Segoe UI" w:cs="Segoe UI"/>
          <w:color w:val="000000"/>
          <w:sz w:val="28"/>
          <w:szCs w:val="28"/>
        </w:rPr>
        <w:t>.</w:t>
      </w:r>
    </w:p>
    <w:p w:rsidR="007E3782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66A04">
        <w:rPr>
          <w:rFonts w:ascii="Segoe UI" w:hAnsi="Segoe UI" w:cs="Segoe UI"/>
          <w:color w:val="000000"/>
          <w:sz w:val="28"/>
          <w:szCs w:val="28"/>
        </w:rPr>
        <w:t xml:space="preserve">Поскольку достоверность вносимых в ЕГРН сведений напрямую зависит от качества подготовленного межевого плана, при выборе кадастрового инженера стоит обратить внимание на его опыт, качество и сроки выполнения работ. Ознакомиться с результатами профессиональной деятельности специалистов можно с помощью </w:t>
      </w:r>
      <w:hyperlink r:id="rId8" w:tooltip="https://rosreestr.gov.ru/wps/portal/p/cc_ib_portal_services/cc_ib_sro_reestrs?ysclid=lzgeke3ugt138382520" w:history="1">
        <w:r w:rsidRPr="00766A04">
          <w:rPr>
            <w:rStyle w:val="a4"/>
            <w:rFonts w:ascii="Segoe UI" w:hAnsi="Segoe UI" w:cs="Segoe UI"/>
            <w:sz w:val="28"/>
            <w:szCs w:val="28"/>
          </w:rPr>
          <w:t>сервиса</w:t>
        </w:r>
      </w:hyperlink>
      <w:r w:rsidRPr="00766A04">
        <w:rPr>
          <w:rFonts w:ascii="Segoe UI" w:hAnsi="Segoe UI" w:cs="Segoe UI"/>
          <w:color w:val="000000"/>
          <w:sz w:val="28"/>
          <w:szCs w:val="28"/>
        </w:rPr>
        <w:t xml:space="preserve"> «Реестр кадастровых инженеров» на сайте Росреестра.</w:t>
      </w:r>
    </w:p>
    <w:p w:rsidR="00766A04" w:rsidRDefault="00766A04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</w:p>
    <w:p w:rsidR="00766A04" w:rsidRDefault="00766A04" w:rsidP="00766A0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766A04" w:rsidRDefault="00766A04" w:rsidP="00766A0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766A04" w:rsidRDefault="00766A04" w:rsidP="00766A0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766A04" w:rsidRPr="00141714" w:rsidRDefault="00766A04" w:rsidP="00766A04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C545E" wp14:editId="60FD8286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455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766A04" w:rsidRPr="00141714" w:rsidRDefault="00766A04" w:rsidP="00766A04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66A04" w:rsidRPr="00141714" w:rsidRDefault="00766A04" w:rsidP="00766A04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766A04" w:rsidRPr="00141714" w:rsidRDefault="00766A04" w:rsidP="00766A04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766A04" w:rsidRPr="00141714" w:rsidRDefault="00766A04" w:rsidP="00766A04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66A04" w:rsidRPr="00141714" w:rsidRDefault="00766A04" w:rsidP="00766A04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66A04" w:rsidRPr="00141714" w:rsidRDefault="00766A04" w:rsidP="00766A04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766A04" w:rsidRPr="00141714" w:rsidRDefault="00766A04" w:rsidP="00766A04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766A04" w:rsidRPr="00141714" w:rsidRDefault="00766A04" w:rsidP="00766A04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Pr="003E08DB">
          <w:rPr>
            <w:rStyle w:val="a4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4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4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766A04" w:rsidRPr="00141714" w:rsidRDefault="00766A04" w:rsidP="00766A04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766A04" w:rsidRPr="00726E22" w:rsidRDefault="00766A04" w:rsidP="00766A04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Pr="00C74705"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13" w:history="1">
        <w:r w:rsidRPr="00967E00">
          <w:rPr>
            <w:rStyle w:val="a4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4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4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4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4" w:history="1">
        <w:proofErr w:type="spellStart"/>
        <w:r w:rsidRPr="00141714">
          <w:rPr>
            <w:rStyle w:val="a4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766A04" w:rsidRPr="00766A04" w:rsidRDefault="00766A04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7E3782" w:rsidRPr="007E3782" w:rsidRDefault="007E3782" w:rsidP="007E378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7E3782" w:rsidRPr="007E3782" w:rsidRDefault="007E3782" w:rsidP="007E378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sectPr w:rsidR="007E3782" w:rsidRPr="007E3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7C3"/>
    <w:rsid w:val="003A4043"/>
    <w:rsid w:val="005B6AE2"/>
    <w:rsid w:val="006065FA"/>
    <w:rsid w:val="00692D5C"/>
    <w:rsid w:val="00766A04"/>
    <w:rsid w:val="007E3782"/>
    <w:rsid w:val="009167C3"/>
    <w:rsid w:val="00E4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5CEAE"/>
  <w15:chartTrackingRefBased/>
  <w15:docId w15:val="{9DC567EB-F448-44AD-A83C-658525516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7E3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p/cc_ib_portal_services/cc_ib_sro_reestrs?ysclid=lzgeke3ugt138382520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" TargetMode="External"/><Relationship Id="rId12" Type="http://schemas.openxmlformats.org/officeDocument/2006/relationships/hyperlink" Target="https://ok.ru/group/70000000987860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nspd.gov.ru/" TargetMode="External"/><Relationship Id="rId11" Type="http://schemas.openxmlformats.org/officeDocument/2006/relationships/hyperlink" Target="https://vk.com/rosreestr_nsk" TargetMode="External"/><Relationship Id="rId5" Type="http://schemas.openxmlformats.org/officeDocument/2006/relationships/hyperlink" Target="https://rosreestr.gov.ru/redirs/pkk.rosreestr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704</Words>
  <Characters>4014</Characters>
  <Application>Microsoft Office Word</Application>
  <DocSecurity>0</DocSecurity>
  <Lines>33</Lines>
  <Paragraphs>9</Paragraphs>
  <ScaleCrop>false</ScaleCrop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kni</cp:lastModifiedBy>
  <cp:revision>8</cp:revision>
  <dcterms:created xsi:type="dcterms:W3CDTF">2024-08-05T09:38:00Z</dcterms:created>
  <dcterms:modified xsi:type="dcterms:W3CDTF">2024-08-06T10:42:00Z</dcterms:modified>
</cp:coreProperties>
</file>