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54" w:rsidRDefault="006E5754" w:rsidP="006E5754">
      <w:pPr>
        <w:pStyle w:val="afa"/>
        <w:spacing w:line="360" w:lineRule="auto"/>
        <w:rPr>
          <w:rStyle w:val="afb"/>
          <w:sz w:val="28"/>
        </w:rPr>
      </w:pPr>
    </w:p>
    <w:p w:rsidR="00FE53A1" w:rsidRDefault="003A7D23">
      <w:pPr>
        <w:pStyle w:val="afa"/>
        <w:spacing w:line="360" w:lineRule="auto"/>
        <w:ind w:firstLine="709"/>
        <w:jc w:val="center"/>
        <w:rPr>
          <w:rStyle w:val="afb"/>
          <w:sz w:val="28"/>
        </w:rPr>
      </w:pPr>
      <w:r>
        <w:rPr>
          <w:rStyle w:val="afb"/>
          <w:sz w:val="28"/>
        </w:rPr>
        <w:t xml:space="preserve">Новосибирский </w:t>
      </w:r>
      <w:proofErr w:type="spellStart"/>
      <w:r w:rsidR="006E5754">
        <w:rPr>
          <w:rStyle w:val="afb"/>
          <w:sz w:val="28"/>
        </w:rPr>
        <w:t>Росреестр</w:t>
      </w:r>
      <w:proofErr w:type="spellEnd"/>
      <w:r w:rsidR="006E5754">
        <w:rPr>
          <w:rStyle w:val="afb"/>
          <w:sz w:val="28"/>
        </w:rPr>
        <w:t xml:space="preserve"> и филиал ППК «</w:t>
      </w:r>
      <w:proofErr w:type="spellStart"/>
      <w:r>
        <w:rPr>
          <w:rStyle w:val="afb"/>
          <w:sz w:val="28"/>
        </w:rPr>
        <w:t>Роскадастр</w:t>
      </w:r>
      <w:proofErr w:type="spellEnd"/>
      <w:r w:rsidR="006E5754">
        <w:rPr>
          <w:rStyle w:val="afb"/>
          <w:sz w:val="28"/>
        </w:rPr>
        <w:t>»</w:t>
      </w:r>
      <w:r>
        <w:rPr>
          <w:rStyle w:val="afb"/>
          <w:sz w:val="28"/>
        </w:rPr>
        <w:t xml:space="preserve"> рассказал</w:t>
      </w:r>
      <w:r w:rsidR="006E5754">
        <w:rPr>
          <w:rStyle w:val="afb"/>
          <w:sz w:val="28"/>
        </w:rPr>
        <w:t>и</w:t>
      </w:r>
      <w:r>
        <w:rPr>
          <w:rStyle w:val="afb"/>
          <w:sz w:val="28"/>
        </w:rPr>
        <w:t>, как проверить земельный участок перед покупкой</w:t>
      </w:r>
    </w:p>
    <w:p w:rsidR="00FE53A1" w:rsidRDefault="003A7D23" w:rsidP="006E5754">
      <w:pPr>
        <w:pStyle w:val="afa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rStyle w:val="afb"/>
          <w:b w:val="0"/>
          <w:sz w:val="28"/>
          <w:szCs w:val="28"/>
        </w:rPr>
        <w:t xml:space="preserve">Многие граждане выбирают для покупки именно земельные участки, чтобы потом возвести на нем частный дом. </w:t>
      </w:r>
      <w:r w:rsidR="00F33BD6">
        <w:rPr>
          <w:rStyle w:val="afb"/>
          <w:b w:val="0"/>
          <w:sz w:val="28"/>
          <w:szCs w:val="28"/>
        </w:rPr>
        <w:t xml:space="preserve">Новосибирский </w:t>
      </w:r>
      <w:proofErr w:type="spellStart"/>
      <w:r w:rsidR="00F33BD6">
        <w:rPr>
          <w:rStyle w:val="afb"/>
          <w:b w:val="0"/>
          <w:sz w:val="28"/>
          <w:szCs w:val="28"/>
        </w:rPr>
        <w:t>Росреестр</w:t>
      </w:r>
      <w:proofErr w:type="spellEnd"/>
      <w:r w:rsidR="00F33BD6">
        <w:rPr>
          <w:rStyle w:val="afb"/>
          <w:b w:val="0"/>
          <w:sz w:val="28"/>
          <w:szCs w:val="28"/>
        </w:rPr>
        <w:t xml:space="preserve"> и филиал ППК «</w:t>
      </w:r>
      <w:proofErr w:type="spellStart"/>
      <w:r w:rsidR="00F33BD6">
        <w:rPr>
          <w:rStyle w:val="afb"/>
          <w:b w:val="0"/>
          <w:sz w:val="28"/>
          <w:szCs w:val="28"/>
        </w:rPr>
        <w:t>Роскадастр</w:t>
      </w:r>
      <w:proofErr w:type="spellEnd"/>
      <w:r w:rsidR="00F33BD6">
        <w:rPr>
          <w:rStyle w:val="afb"/>
          <w:b w:val="0"/>
          <w:sz w:val="28"/>
          <w:szCs w:val="28"/>
        </w:rPr>
        <w:t>» по Новосибирской области рассказали,</w:t>
      </w:r>
      <w:r>
        <w:rPr>
          <w:rStyle w:val="afb"/>
          <w:b w:val="0"/>
          <w:sz w:val="28"/>
          <w:szCs w:val="28"/>
        </w:rPr>
        <w:t xml:space="preserve"> на что </w:t>
      </w:r>
      <w:r w:rsidR="006571A7">
        <w:rPr>
          <w:rStyle w:val="afb"/>
          <w:b w:val="0"/>
          <w:sz w:val="28"/>
          <w:szCs w:val="28"/>
        </w:rPr>
        <w:t xml:space="preserve">стоит </w:t>
      </w:r>
      <w:r>
        <w:rPr>
          <w:rStyle w:val="afb"/>
          <w:b w:val="0"/>
          <w:sz w:val="28"/>
          <w:szCs w:val="28"/>
        </w:rPr>
        <w:t>обратить внимание перед его покупкой.</w:t>
      </w:r>
      <w:r>
        <w:rPr>
          <w:b/>
          <w:sz w:val="28"/>
          <w:szCs w:val="28"/>
        </w:rPr>
        <w:t xml:space="preserve"> </w:t>
      </w:r>
    </w:p>
    <w:p w:rsidR="006E5754" w:rsidRDefault="003A7D23" w:rsidP="006E57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Купить можно только тот участок, который стоит на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 есть информация о нем есть в 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Едином государственном реестре недвижимости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ЕГРН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53A1" w:rsidRDefault="003A7D23" w:rsidP="006E57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Покупателю нужно удостовериться, что:</w:t>
      </w:r>
    </w:p>
    <w:p w:rsidR="00FE53A1" w:rsidRDefault="006E5754" w:rsidP="006E57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часток действительно принадлежит продавцу (заказать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выписку из 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ЕГРН, проверить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продавца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подтверждающие </w:t>
      </w:r>
      <w:r w:rsidR="00A06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E5754" w:rsidRDefault="006E5754" w:rsidP="006E57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 у</w:t>
      </w:r>
      <w:r w:rsidR="009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часток не наложен арест, нет 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другого обременения</w:t>
      </w:r>
      <w:r w:rsidR="00A06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(проверить можно на бесплатном</w:t>
      </w:r>
      <w:r w:rsidR="00A06BE6" w:rsidRP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сервис</w:t>
      </w:r>
      <w:r w:rsidR="00A06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06BE6" w:rsidRP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06BE6" w:rsidRP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="00A06BE6" w:rsidRP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«Справочная информация по объектам недвижимости»)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E53A1" w:rsidRPr="006E5754" w:rsidRDefault="006E5754" w:rsidP="00F33B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пл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ощадь, адрес и границы участка соо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тветствуют заявлениям продавца и на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счет не должно быть никаких споров с третьими</w:t>
      </w:r>
      <w:r w:rsidR="00B14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лицами. Кстати, п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роведенное межев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ание гарантирует их отсутствие; </w:t>
      </w:r>
    </w:p>
    <w:p w:rsidR="00FE53A1" w:rsidRPr="006E5754" w:rsidRDefault="006E5754" w:rsidP="006E57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 раз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решенного использования участка 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 категория земель, на которых он расположен, отвечают целям покупки. </w:t>
      </w:r>
      <w:r w:rsidR="003A7D23" w:rsidRP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на участках для «индивидуального </w:t>
      </w:r>
      <w:proofErr w:type="gramStart"/>
      <w:r w:rsidR="003A7D23" w:rsidRP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>жилого строительства</w:t>
      </w:r>
      <w:proofErr w:type="gramEnd"/>
      <w:r w:rsidR="003A7D23" w:rsidRP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>» (ИЖС) можно строить дом, гара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</w:rPr>
        <w:t>ж и вспомогательные постройки, иметь</w:t>
      </w:r>
      <w:r w:rsidR="003A7D23" w:rsidRP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огород. </w:t>
      </w:r>
    </w:p>
    <w:p w:rsidR="006E5754" w:rsidRDefault="003A7D23" w:rsidP="006E57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>На участках для «ведения личного подсобного хозяйства» (ЛПХ) разрешено помим</w:t>
      </w:r>
      <w:r w:rsidR="0005314F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прочего еще и разводить скот, а на землях сельскохозяйственного назначения – строить «Дом фермера»</w:t>
      </w:r>
      <w:r w:rsidR="006E575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158F" w:rsidRDefault="006E5754" w:rsidP="004215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71A7">
        <w:rPr>
          <w:rFonts w:ascii="Times New Roman" w:hAnsi="Times New Roman" w:cs="Times New Roman"/>
          <w:sz w:val="28"/>
          <w:szCs w:val="28"/>
        </w:rPr>
        <w:t>- т</w:t>
      </w:r>
      <w:r w:rsidR="003A7D23" w:rsidRPr="006571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ерритория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 не попала в охранную зону или зону регулирования застройки,</w:t>
      </w:r>
      <w:r w:rsidR="00F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 могло бы помешать строительству</w:t>
      </w:r>
      <w:r w:rsidR="003A7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можно узнать на Публичной кадастровой карте</w:t>
      </w:r>
      <w:r w:rsidR="00053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или 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заказав </w:t>
      </w:r>
      <w:r w:rsidR="00A06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21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ыписку из ЕГРН об основных характеристиках объекта недвижимости.</w:t>
      </w:r>
    </w:p>
    <w:p w:rsidR="006E5754" w:rsidRPr="006E5754" w:rsidRDefault="00F33BD6" w:rsidP="006E575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обратить внимание на цену сделки. </w:t>
      </w:r>
      <w:r w:rsidR="006E5754" w:rsidRPr="006E5754">
        <w:rPr>
          <w:rFonts w:ascii="Times New Roman" w:hAnsi="Times New Roman" w:cs="Times New Roman"/>
          <w:sz w:val="28"/>
          <w:szCs w:val="28"/>
        </w:rPr>
        <w:t>Заниженная цена или спешка при заключении сделки могут говорить о том, что продавец стремится избавиться от участка, на который претендует кто-то еще.</w:t>
      </w:r>
    </w:p>
    <w:p w:rsidR="00FE53A1" w:rsidRPr="006E5754" w:rsidRDefault="00F33BD6" w:rsidP="006E5754">
      <w:pPr>
        <w:pStyle w:val="af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актуальных сведений о земельном уча</w:t>
      </w:r>
      <w:r w:rsidR="0042158F">
        <w:rPr>
          <w:sz w:val="28"/>
          <w:szCs w:val="28"/>
        </w:rPr>
        <w:t>стке рекомендуем</w:t>
      </w:r>
      <w:r>
        <w:rPr>
          <w:sz w:val="28"/>
          <w:szCs w:val="28"/>
        </w:rPr>
        <w:t xml:space="preserve"> воспользоваться </w:t>
      </w:r>
      <w:r w:rsidR="006571A7">
        <w:rPr>
          <w:sz w:val="28"/>
          <w:szCs w:val="28"/>
        </w:rPr>
        <w:t>Публичной кадастровой картой</w:t>
      </w:r>
      <w:r w:rsidR="00A06BE6">
        <w:rPr>
          <w:sz w:val="28"/>
          <w:szCs w:val="28"/>
        </w:rPr>
        <w:t>. В</w:t>
      </w:r>
      <w:r w:rsidR="003A7D23">
        <w:rPr>
          <w:sz w:val="28"/>
          <w:szCs w:val="28"/>
        </w:rPr>
        <w:t xml:space="preserve"> режиме реального времени</w:t>
      </w:r>
      <w:r w:rsidR="0042158F">
        <w:rPr>
          <w:sz w:val="28"/>
          <w:szCs w:val="28"/>
        </w:rPr>
        <w:t xml:space="preserve"> здесь </w:t>
      </w:r>
      <w:r w:rsidR="003A7D23">
        <w:rPr>
          <w:sz w:val="28"/>
          <w:szCs w:val="28"/>
        </w:rPr>
        <w:t xml:space="preserve">можно бесплатно узнать </w:t>
      </w:r>
      <w:hyperlink r:id="rId7" w:anchor="/search/65.6495169999989,122.68619868749792/4/@5w3tqw5ca" w:history="1">
        <w:r w:rsidR="003A7D23" w:rsidRPr="00F33BD6">
          <w:rPr>
            <w:rStyle w:val="af9"/>
            <w:sz w:val="28"/>
            <w:szCs w:val="28"/>
          </w:rPr>
          <w:t xml:space="preserve">общедоступные характеристики </w:t>
        </w:r>
        <w:r w:rsidRPr="00F33BD6">
          <w:rPr>
            <w:rStyle w:val="af9"/>
            <w:sz w:val="28"/>
            <w:szCs w:val="28"/>
          </w:rPr>
          <w:lastRenderedPageBreak/>
          <w:t>участка</w:t>
        </w:r>
      </w:hyperlink>
      <w:r w:rsidR="0042158F">
        <w:rPr>
          <w:sz w:val="28"/>
          <w:szCs w:val="28"/>
        </w:rPr>
        <w:t xml:space="preserve">: </w:t>
      </w:r>
      <w:r w:rsidR="003A7D23">
        <w:rPr>
          <w:sz w:val="28"/>
          <w:szCs w:val="28"/>
        </w:rPr>
        <w:t>площадь, статус, категория и вид разреше</w:t>
      </w:r>
      <w:r w:rsidR="0005314F">
        <w:rPr>
          <w:sz w:val="28"/>
          <w:szCs w:val="28"/>
        </w:rPr>
        <w:t>нного использования, кадастровую стоимость, форму</w:t>
      </w:r>
      <w:bookmarkStart w:id="0" w:name="_GoBack"/>
      <w:bookmarkEnd w:id="0"/>
      <w:r w:rsidR="003A7D23">
        <w:rPr>
          <w:sz w:val="28"/>
          <w:szCs w:val="28"/>
        </w:rPr>
        <w:t xml:space="preserve"> собственности. Карта позволит посмотреть близлежащие участки и постройки, что дает возможность избежать неприятных произво</w:t>
      </w:r>
      <w:r w:rsidR="006E5754">
        <w:rPr>
          <w:sz w:val="28"/>
          <w:szCs w:val="28"/>
        </w:rPr>
        <w:t>дств или хозяйств по соседству.</w:t>
      </w:r>
    </w:p>
    <w:p w:rsidR="006E5754" w:rsidRDefault="003A7D23" w:rsidP="006E5754">
      <w:pPr>
        <w:pStyle w:val="afa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 любой зарегистрированный объект недвижимости можно получить выписку из ЕГРН. </w:t>
      </w:r>
      <w:r>
        <w:rPr>
          <w:sz w:val="28"/>
          <w:szCs w:val="28"/>
        </w:rPr>
        <w:t>Выписка из ЕГРН —</w:t>
      </w:r>
      <w:r w:rsidR="0042158F">
        <w:rPr>
          <w:sz w:val="28"/>
          <w:szCs w:val="28"/>
        </w:rPr>
        <w:t xml:space="preserve"> важный </w:t>
      </w:r>
      <w:r>
        <w:rPr>
          <w:sz w:val="28"/>
          <w:szCs w:val="28"/>
        </w:rPr>
        <w:t xml:space="preserve">документ для покупателя, потому что содержит максимум информации об объекте покупки на дату оформления выписки. Заказать выписку из ЕГРН можно через </w:t>
      </w:r>
      <w:hyperlink r:id="rId8" w:tooltip="https://rosreestr.gov.ru/eservices/request_info_from_egrn/" w:history="1">
        <w:r>
          <w:rPr>
            <w:rStyle w:val="af9"/>
            <w:sz w:val="28"/>
            <w:szCs w:val="28"/>
          </w:rPr>
          <w:t xml:space="preserve">официальный сайт </w:t>
        </w:r>
        <w:proofErr w:type="spellStart"/>
        <w:r>
          <w:rPr>
            <w:rStyle w:val="af9"/>
            <w:sz w:val="28"/>
            <w:szCs w:val="28"/>
          </w:rPr>
          <w:t>Росреестра</w:t>
        </w:r>
        <w:proofErr w:type="spellEnd"/>
      </w:hyperlink>
      <w:r>
        <w:rPr>
          <w:sz w:val="28"/>
          <w:szCs w:val="28"/>
        </w:rPr>
        <w:t xml:space="preserve">, </w:t>
      </w:r>
      <w:hyperlink r:id="rId9" w:tooltip="https://www.gosuslugi.ru/help/faq/egrn/101728" w:history="1">
        <w:r>
          <w:rPr>
            <w:rStyle w:val="af9"/>
            <w:sz w:val="28"/>
            <w:szCs w:val="28"/>
          </w:rPr>
          <w:t xml:space="preserve">портал </w:t>
        </w:r>
        <w:proofErr w:type="spellStart"/>
        <w:r>
          <w:rPr>
            <w:rStyle w:val="af9"/>
            <w:sz w:val="28"/>
            <w:szCs w:val="28"/>
          </w:rPr>
          <w:t>Госуслуг</w:t>
        </w:r>
        <w:proofErr w:type="spellEnd"/>
      </w:hyperlink>
      <w:r>
        <w:rPr>
          <w:sz w:val="28"/>
          <w:szCs w:val="28"/>
        </w:rPr>
        <w:t xml:space="preserve"> или в любом офисе МФЦ. </w:t>
      </w:r>
    </w:p>
    <w:p w:rsidR="006E5754" w:rsidRDefault="006E5754" w:rsidP="006E5754">
      <w:pPr>
        <w:pStyle w:val="afa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FE53A1" w:rsidRDefault="00FE53A1"/>
    <w:sectPr w:rsidR="00FE53A1" w:rsidSect="0063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594" w:rsidRDefault="00B12594">
      <w:pPr>
        <w:spacing w:after="0" w:line="240" w:lineRule="auto"/>
      </w:pPr>
      <w:r>
        <w:separator/>
      </w:r>
    </w:p>
  </w:endnote>
  <w:endnote w:type="continuationSeparator" w:id="0">
    <w:p w:rsidR="00B12594" w:rsidRDefault="00B1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594" w:rsidRDefault="00B12594">
      <w:pPr>
        <w:spacing w:after="0" w:line="240" w:lineRule="auto"/>
      </w:pPr>
      <w:r>
        <w:separator/>
      </w:r>
    </w:p>
  </w:footnote>
  <w:footnote w:type="continuationSeparator" w:id="0">
    <w:p w:rsidR="00B12594" w:rsidRDefault="00B12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11B59"/>
    <w:multiLevelType w:val="hybridMultilevel"/>
    <w:tmpl w:val="700262B2"/>
    <w:lvl w:ilvl="0" w:tplc="BE9CE59E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904BF2"/>
    <w:multiLevelType w:val="hybridMultilevel"/>
    <w:tmpl w:val="A08A62A0"/>
    <w:lvl w:ilvl="0" w:tplc="F9EC6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A2D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AA58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7EA9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E5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74A9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E427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161D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4A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3A1"/>
    <w:rsid w:val="0005314F"/>
    <w:rsid w:val="000E4894"/>
    <w:rsid w:val="003A7D23"/>
    <w:rsid w:val="003D3524"/>
    <w:rsid w:val="0042158F"/>
    <w:rsid w:val="00637238"/>
    <w:rsid w:val="006571A7"/>
    <w:rsid w:val="006E5754"/>
    <w:rsid w:val="00777AB6"/>
    <w:rsid w:val="00950F9E"/>
    <w:rsid w:val="00A06BE6"/>
    <w:rsid w:val="00B12594"/>
    <w:rsid w:val="00B146B3"/>
    <w:rsid w:val="00D85D56"/>
    <w:rsid w:val="00F33BD6"/>
    <w:rsid w:val="00FE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238"/>
  </w:style>
  <w:style w:type="paragraph" w:styleId="1">
    <w:name w:val="heading 1"/>
    <w:basedOn w:val="a"/>
    <w:next w:val="a"/>
    <w:link w:val="10"/>
    <w:uiPriority w:val="9"/>
    <w:qFormat/>
    <w:rsid w:val="0063723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3723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3723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3723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3723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3723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3723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3723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3723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23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63723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6372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6372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6372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6372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6372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6372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63723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37238"/>
    <w:pPr>
      <w:ind w:left="720"/>
      <w:contextualSpacing/>
    </w:pPr>
  </w:style>
  <w:style w:type="paragraph" w:styleId="a4">
    <w:name w:val="No Spacing"/>
    <w:uiPriority w:val="1"/>
    <w:qFormat/>
    <w:rsid w:val="0063723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3723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3723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3723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3723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3723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3723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372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37238"/>
    <w:rPr>
      <w:i/>
    </w:rPr>
  </w:style>
  <w:style w:type="paragraph" w:styleId="ab">
    <w:name w:val="header"/>
    <w:basedOn w:val="a"/>
    <w:link w:val="ac"/>
    <w:uiPriority w:val="99"/>
    <w:unhideWhenUsed/>
    <w:rsid w:val="006372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37238"/>
  </w:style>
  <w:style w:type="paragraph" w:styleId="ad">
    <w:name w:val="footer"/>
    <w:basedOn w:val="a"/>
    <w:link w:val="ae"/>
    <w:uiPriority w:val="99"/>
    <w:unhideWhenUsed/>
    <w:rsid w:val="006372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37238"/>
  </w:style>
  <w:style w:type="paragraph" w:styleId="af">
    <w:name w:val="caption"/>
    <w:basedOn w:val="a"/>
    <w:next w:val="a"/>
    <w:uiPriority w:val="35"/>
    <w:semiHidden/>
    <w:unhideWhenUsed/>
    <w:qFormat/>
    <w:rsid w:val="00637238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637238"/>
  </w:style>
  <w:style w:type="table" w:styleId="af0">
    <w:name w:val="Table Grid"/>
    <w:basedOn w:val="a1"/>
    <w:uiPriority w:val="59"/>
    <w:rsid w:val="0063723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372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372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37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37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37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637238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637238"/>
    <w:rPr>
      <w:sz w:val="18"/>
    </w:rPr>
  </w:style>
  <w:style w:type="character" w:styleId="af3">
    <w:name w:val="footnote reference"/>
    <w:basedOn w:val="a0"/>
    <w:uiPriority w:val="99"/>
    <w:unhideWhenUsed/>
    <w:rsid w:val="0063723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37238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637238"/>
    <w:rPr>
      <w:sz w:val="20"/>
    </w:rPr>
  </w:style>
  <w:style w:type="character" w:styleId="af6">
    <w:name w:val="endnote reference"/>
    <w:basedOn w:val="a0"/>
    <w:uiPriority w:val="99"/>
    <w:semiHidden/>
    <w:unhideWhenUsed/>
    <w:rsid w:val="0063723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37238"/>
    <w:pPr>
      <w:spacing w:after="57"/>
    </w:pPr>
  </w:style>
  <w:style w:type="paragraph" w:styleId="23">
    <w:name w:val="toc 2"/>
    <w:basedOn w:val="a"/>
    <w:next w:val="a"/>
    <w:uiPriority w:val="39"/>
    <w:unhideWhenUsed/>
    <w:rsid w:val="0063723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3723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3723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372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372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372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372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37238"/>
    <w:pPr>
      <w:spacing w:after="57"/>
      <w:ind w:left="2268"/>
    </w:pPr>
  </w:style>
  <w:style w:type="paragraph" w:styleId="af7">
    <w:name w:val="TOC Heading"/>
    <w:uiPriority w:val="39"/>
    <w:unhideWhenUsed/>
    <w:rsid w:val="00637238"/>
  </w:style>
  <w:style w:type="paragraph" w:styleId="af8">
    <w:name w:val="table of figures"/>
    <w:basedOn w:val="a"/>
    <w:next w:val="a"/>
    <w:uiPriority w:val="99"/>
    <w:unhideWhenUsed/>
    <w:rsid w:val="00637238"/>
    <w:pPr>
      <w:spacing w:after="0"/>
    </w:pPr>
  </w:style>
  <w:style w:type="character" w:styleId="af9">
    <w:name w:val="Hyperlink"/>
    <w:basedOn w:val="a0"/>
    <w:uiPriority w:val="99"/>
    <w:unhideWhenUsed/>
    <w:rsid w:val="00637238"/>
    <w:rPr>
      <w:color w:val="0000FF"/>
      <w:u w:val="single"/>
    </w:rPr>
  </w:style>
  <w:style w:type="paragraph" w:styleId="afa">
    <w:name w:val="Normal (Web)"/>
    <w:basedOn w:val="a"/>
    <w:uiPriority w:val="99"/>
    <w:unhideWhenUsed/>
    <w:rsid w:val="0063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637238"/>
    <w:rPr>
      <w:b/>
      <w:bCs/>
    </w:rPr>
  </w:style>
  <w:style w:type="character" w:styleId="afc">
    <w:name w:val="Emphasis"/>
    <w:basedOn w:val="a0"/>
    <w:uiPriority w:val="20"/>
    <w:qFormat/>
    <w:rsid w:val="00637238"/>
    <w:rPr>
      <w:i/>
      <w:iCs/>
    </w:rPr>
  </w:style>
  <w:style w:type="paragraph" w:customStyle="1" w:styleId="paragraph7ilyg4">
    <w:name w:val="_paragraph_7ilyg_4"/>
    <w:basedOn w:val="a"/>
    <w:rsid w:val="00637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637238"/>
    <w:rPr>
      <w:color w:val="800080" w:themeColor="followed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rsid w:val="00F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F33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request_info_from_egr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help/faq/egrn/1017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16</cp:revision>
  <cp:lastPrinted>2024-05-21T09:47:00Z</cp:lastPrinted>
  <dcterms:created xsi:type="dcterms:W3CDTF">2024-05-15T01:25:00Z</dcterms:created>
  <dcterms:modified xsi:type="dcterms:W3CDTF">2024-05-23T02:03:00Z</dcterms:modified>
</cp:coreProperties>
</file>