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4098F">
        <w:rPr>
          <w:rFonts w:ascii="Segoe UI" w:hAnsi="Segoe UI" w:cs="Segoe UI"/>
          <w:b/>
          <w:noProof/>
          <w:sz w:val="28"/>
        </w:rPr>
        <w:t xml:space="preserve">Час Росреестра - в МФЦ: </w:t>
      </w:r>
    </w:p>
    <w:p w:rsidR="00D65C8A" w:rsidRPr="00726E22" w:rsidRDefault="0084098F" w:rsidP="0084098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84098F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21 декабря 2023 года с 14:00 до 15:00 Росреестром совместно с МФЦ бесплатно проводятся консультации:</w:t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«Кировский», ул. Сибиряков-Гвардейцев, 62</w:t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Бердск, МФЦ г. Бердска, Радужный м-н, 7, корп. 1</w:t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Искитим, МФЦ г. Искитима, ул. Пушкина, 43</w:t>
      </w:r>
    </w:p>
    <w:p w:rsidR="00FB3C30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р.п. Ордынское, МФЦ Ордынского района, ул. Мира, 45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 МФЦ:  052, www.mfc-nso.ru</w:t>
      </w:r>
    </w:p>
    <w:p w:rsidR="0084098F" w:rsidRPr="0084098F" w:rsidRDefault="0084098F" w:rsidP="0084098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4098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Росреестра: 8 800 100 34 34.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84098F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DD5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96E2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E21" w:rsidRDefault="00596E21" w:rsidP="00747FDB">
      <w:pPr>
        <w:spacing w:after="0" w:line="240" w:lineRule="auto"/>
      </w:pPr>
      <w:r>
        <w:separator/>
      </w:r>
    </w:p>
  </w:endnote>
  <w:endnote w:type="continuationSeparator" w:id="0">
    <w:p w:rsidR="00596E21" w:rsidRDefault="00596E2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E21" w:rsidRDefault="00596E21" w:rsidP="00747FDB">
      <w:pPr>
        <w:spacing w:after="0" w:line="240" w:lineRule="auto"/>
      </w:pPr>
      <w:r>
        <w:separator/>
      </w:r>
    </w:p>
  </w:footnote>
  <w:footnote w:type="continuationSeparator" w:id="0">
    <w:p w:rsidR="00596E21" w:rsidRDefault="00596E2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96E21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4098F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3EB5F"/>
  <w15:docId w15:val="{CC58CC53-601E-408A-9C78-5184CAE4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2023-12-19T04:47:00Z</dcterms:modified>
</cp:coreProperties>
</file>