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21" w:rsidRDefault="00A90C21" w:rsidP="00A90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0C21">
        <w:rPr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C21" w:rsidRDefault="00A90C21" w:rsidP="00A90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</w:p>
    <w:p w:rsidR="00A90C21" w:rsidRDefault="00A90C21" w:rsidP="00A90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A90C21" w:rsidRDefault="00A90C21" w:rsidP="00A90C21">
      <w:pPr>
        <w:jc w:val="center"/>
        <w:rPr>
          <w:b/>
          <w:sz w:val="28"/>
          <w:szCs w:val="28"/>
        </w:rPr>
      </w:pPr>
    </w:p>
    <w:p w:rsidR="00A90C21" w:rsidRDefault="00A90C21" w:rsidP="00A90C21">
      <w:pPr>
        <w:jc w:val="center"/>
        <w:rPr>
          <w:b/>
          <w:sz w:val="28"/>
          <w:szCs w:val="28"/>
        </w:rPr>
      </w:pPr>
    </w:p>
    <w:p w:rsidR="00A90C21" w:rsidRDefault="00A90C21" w:rsidP="00A90C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0C21" w:rsidRDefault="00A90C21" w:rsidP="00A90C21">
      <w:pPr>
        <w:jc w:val="center"/>
        <w:rPr>
          <w:sz w:val="28"/>
          <w:szCs w:val="28"/>
        </w:rPr>
      </w:pPr>
    </w:p>
    <w:p w:rsidR="00A90C21" w:rsidRDefault="00A90C21" w:rsidP="00A90C21">
      <w:pPr>
        <w:jc w:val="center"/>
        <w:rPr>
          <w:b/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11.11. 2022                                                                                                     № 70</w:t>
      </w: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207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включении жилого помещения в </w:t>
      </w:r>
      <w:r w:rsidR="002071C7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специализированный жилищный фонд</w:t>
      </w:r>
      <w:r w:rsidR="002071C7">
        <w:rPr>
          <w:sz w:val="28"/>
          <w:szCs w:val="28"/>
        </w:rPr>
        <w:t xml:space="preserve"> </w:t>
      </w:r>
      <w:r>
        <w:rPr>
          <w:sz w:val="28"/>
          <w:szCs w:val="28"/>
        </w:rPr>
        <w:t>Суздальского сельсовета Доволенского района Новосибирской области</w:t>
      </w:r>
    </w:p>
    <w:p w:rsidR="00A90C21" w:rsidRDefault="00A90C21" w:rsidP="00A90C21">
      <w:pPr>
        <w:tabs>
          <w:tab w:val="left" w:pos="8640"/>
        </w:tabs>
        <w:rPr>
          <w:sz w:val="28"/>
          <w:szCs w:val="28"/>
        </w:rPr>
      </w:pPr>
    </w:p>
    <w:p w:rsidR="00A90C21" w:rsidRDefault="00A90C21" w:rsidP="00A90C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26.01.2006г. № 4</w:t>
      </w:r>
      <w:r w:rsidR="002071C7">
        <w:rPr>
          <w:sz w:val="28"/>
          <w:szCs w:val="28"/>
        </w:rPr>
        <w:t xml:space="preserve">2 «Об </w:t>
      </w:r>
      <w:r>
        <w:rPr>
          <w:sz w:val="28"/>
          <w:szCs w:val="28"/>
        </w:rPr>
        <w:t>утверждении правил отнесения жилого помещения к специализированному жилищному фонду и типовых договоров найма специализированных жилых помещений» в соответствии с Положением «</w:t>
      </w:r>
      <w:r w:rsidR="00207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порядке предоставления жилых помещений муниципального специализированного жилищного фонда Суздальского сельсовета Доволенского района Новосибирской области», принятого решением двадцать седьмой сессии (шестого созыва)  Совета депутатов Суздальского</w:t>
      </w:r>
      <w:proofErr w:type="gramEnd"/>
      <w:r>
        <w:rPr>
          <w:sz w:val="28"/>
          <w:szCs w:val="28"/>
        </w:rPr>
        <w:t xml:space="preserve"> сельсовета Доволенского района Новосибирской области от 25.10.2022 № 91, администрация Суздальского сельсовета Доволенского района Новосибирской области  ПОСТАНОВЛЯЕТ: </w:t>
      </w:r>
    </w:p>
    <w:p w:rsidR="00A90C21" w:rsidRDefault="00A90C21" w:rsidP="00A90C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Включить в состав </w:t>
      </w:r>
      <w:r w:rsidR="002071C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специализированного жилищного фонда Суздальского сельсовета  жилое помещение:</w:t>
      </w:r>
    </w:p>
    <w:p w:rsidR="00A90C21" w:rsidRDefault="00A90C21" w:rsidP="00A90C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Квартира общей площадью 42,7 кв.м., кадастровый номер 54:05:020903:2</w:t>
      </w:r>
      <w:r w:rsidR="002071C7">
        <w:rPr>
          <w:sz w:val="28"/>
          <w:szCs w:val="28"/>
        </w:rPr>
        <w:t>6</w:t>
      </w:r>
      <w:r>
        <w:rPr>
          <w:sz w:val="28"/>
          <w:szCs w:val="28"/>
        </w:rPr>
        <w:t>7,  находящаяся по адресу: Новосибирская область, р-н Доволенский, с. Суздалка, ул. Школьная, дом 10, кв.1.</w:t>
      </w:r>
    </w:p>
    <w:p w:rsidR="00A90C21" w:rsidRDefault="00A90C21" w:rsidP="00A90C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0C21" w:rsidRDefault="00A90C21" w:rsidP="00A90C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</w:t>
      </w: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 Казанцев</w:t>
      </w: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/>
    <w:p w:rsidR="00A90C21" w:rsidRDefault="00A90C21" w:rsidP="00A90C21">
      <w:pPr>
        <w:tabs>
          <w:tab w:val="left" w:pos="0"/>
        </w:tabs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</w:p>
    <w:p w:rsidR="00CB12FE" w:rsidRDefault="00CB12FE"/>
    <w:sectPr w:rsidR="00CB12FE" w:rsidSect="00CB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21"/>
    <w:rsid w:val="002071C7"/>
    <w:rsid w:val="00A90C21"/>
    <w:rsid w:val="00CB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2022-11-11T02:44:00Z</cp:lastPrinted>
  <dcterms:created xsi:type="dcterms:W3CDTF">2022-11-11T02:28:00Z</dcterms:created>
  <dcterms:modified xsi:type="dcterms:W3CDTF">2022-11-11T02:45:00Z</dcterms:modified>
</cp:coreProperties>
</file>