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5E9" w:rsidRDefault="008235E9" w:rsidP="008235E9">
      <w:pPr>
        <w:rPr>
          <w:rFonts w:cs="Calibri"/>
          <w:noProof/>
        </w:rPr>
      </w:pPr>
    </w:p>
    <w:p w:rsidR="008235E9" w:rsidRDefault="008235E9" w:rsidP="008235E9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4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8235E9" w:rsidRPr="008235E9" w:rsidRDefault="008235E9" w:rsidP="008235E9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10 октября  2022   № 96</w:t>
      </w:r>
    </w:p>
    <w:p w:rsidR="008235E9" w:rsidRPr="008235E9" w:rsidRDefault="008235E9" w:rsidP="008235E9">
      <w:pPr>
        <w:rPr>
          <w:rFonts w:cs="Calibri"/>
          <w:noProof/>
        </w:rPr>
      </w:pPr>
      <w:r>
        <w:rPr>
          <w:rFonts w:cs="Calibri"/>
          <w:noProof/>
          <w:lang w:eastAsia="ru-RU"/>
        </w:rPr>
        <w:drawing>
          <wp:inline distT="0" distB="0" distL="0" distR="0">
            <wp:extent cx="1615440" cy="67056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440" cy="670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5E9" w:rsidRPr="008235E9" w:rsidRDefault="008235E9" w:rsidP="008235E9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235E9">
        <w:rPr>
          <w:rFonts w:ascii="Times New Roman" w:hAnsi="Times New Roman" w:cs="Times New Roman"/>
          <w:b/>
          <w:color w:val="000000"/>
          <w:sz w:val="20"/>
          <w:szCs w:val="20"/>
        </w:rPr>
        <w:t>Если собственник решит провести межевание своего земельного участка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 xml:space="preserve">В Новосибирской области </w:t>
      </w:r>
      <w:r w:rsidRPr="008235E9">
        <w:rPr>
          <w:color w:val="000000"/>
          <w:sz w:val="20"/>
          <w:szCs w:val="20"/>
          <w:shd w:val="clear" w:color="auto" w:fill="FFFFFF"/>
        </w:rPr>
        <w:t>больше половины</w:t>
      </w:r>
      <w:r w:rsidRPr="008235E9">
        <w:rPr>
          <w:color w:val="000000"/>
          <w:sz w:val="20"/>
          <w:szCs w:val="20"/>
        </w:rPr>
        <w:t xml:space="preserve"> земельных участков имеют установленные границы. При этом важно понимать, что наличие забора или иного ограждения не являются показателем того, что у земельного участка должным образом установлены границы. Выражение «земельный участок с установленными границами» подразумевает, что у участка имеется координатное описание его границ, и сведения об этом внесены в Единый государственный реестр недвижимости (ЕГРН). Если координатного описания границ в ЕГРН нет, значит, границы участка не установлены. 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>«</w:t>
      </w:r>
      <w:r w:rsidRPr="008235E9">
        <w:rPr>
          <w:i/>
          <w:iCs/>
          <w:color w:val="000000"/>
          <w:sz w:val="20"/>
          <w:szCs w:val="20"/>
        </w:rPr>
        <w:t xml:space="preserve">Обращаем внимание граждан на то, что российское законодательство не предусматривает ограничений прав в отношении участков без установленных границ, сведения о которых не внесены в ЕГРН. Но в то же время межевание позволяет избежать многих юридических проблем, в том числе земельных споров между владельцами смежных участков. Уточнение границ поможет также исправить возможные ошибки, в том числе в сведениях о фактически используемой площади. Ошибочные сведения о площади участка могут быть причиной неверного определения его кадастровой стоимости и размера земельного налога», – </w:t>
      </w:r>
      <w:r w:rsidRPr="008235E9">
        <w:rPr>
          <w:color w:val="000000"/>
          <w:sz w:val="20"/>
          <w:szCs w:val="20"/>
        </w:rPr>
        <w:t xml:space="preserve">поясняет </w:t>
      </w:r>
      <w:r w:rsidRPr="008235E9">
        <w:rPr>
          <w:b/>
          <w:bCs/>
          <w:color w:val="000000"/>
          <w:sz w:val="20"/>
          <w:szCs w:val="20"/>
        </w:rPr>
        <w:t>заместитель директора – главный технолог Кадастровой палаты по Новосибирской области Оксана Макаренко</w:t>
      </w:r>
      <w:r w:rsidRPr="008235E9">
        <w:rPr>
          <w:color w:val="000000"/>
          <w:sz w:val="20"/>
          <w:szCs w:val="20"/>
        </w:rPr>
        <w:t>. 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>Если собственник решит провести межевание своего земельного участка, ему необходимо обратиться к кадастровому инженеру. В результате проведения работ кадастровый инженер готовит межевой план, содержащий сведения о характерных точках границ участка.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>Важным этапом при проведении межевания является процедура согласования границ с владельцами смежных участков. Кадастровый инженер направляет собственникам извещения на почтовый или электронный адрес, также допускается согласование в индивидуальном порядке. Если нет возможности найти владельцев смежных участков, кадастровый инженер публикует извещение в местной прессе. При несогласии правообладателей с результатами уточнения границ, возражения должны быть зафиксированы в акте согласования местоположения границ земельного участка, а также приложены к межевому плану. 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 xml:space="preserve">Завершает процедуру направление подготовленных документов в орган регистрации прав. Государственные регистраторы проводят правовую экспертизу, при положительном решении сведения о границах участка будут внесены в ЕГРН. Если в документах есть ошибки или нарушения норм законодательства, орган регистрации прав приостанавливает учётно-регистрационные действия. На </w:t>
      </w:r>
      <w:hyperlink r:id="rId8" w:history="1">
        <w:r w:rsidRPr="008235E9">
          <w:rPr>
            <w:rStyle w:val="a3"/>
            <w:color w:val="0563C1"/>
            <w:sz w:val="20"/>
            <w:szCs w:val="20"/>
          </w:rPr>
          <w:t>сайте</w:t>
        </w:r>
      </w:hyperlink>
      <w:r w:rsidRPr="008235E9">
        <w:rPr>
          <w:color w:val="000000"/>
          <w:sz w:val="20"/>
          <w:szCs w:val="20"/>
        </w:rPr>
        <w:t xml:space="preserve"> </w:t>
      </w:r>
      <w:proofErr w:type="spellStart"/>
      <w:r w:rsidRPr="008235E9">
        <w:rPr>
          <w:color w:val="000000"/>
          <w:sz w:val="20"/>
          <w:szCs w:val="20"/>
        </w:rPr>
        <w:t>Росреестра</w:t>
      </w:r>
      <w:proofErr w:type="spellEnd"/>
      <w:r w:rsidRPr="008235E9">
        <w:rPr>
          <w:color w:val="000000"/>
          <w:sz w:val="20"/>
          <w:szCs w:val="20"/>
        </w:rPr>
        <w:t xml:space="preserve"> работает «Личный кабинет кадастрового инженера», с помощью которого можно провести предварительную автоматизированную проверку межевого плана. 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>Чтобы узнать, имеет ли земельный участок установленные границы, можно запросить выписку из ЕГРН об основных характеристиках и зарегистрированных правах на объект недвижимости. Если в реестре не окажется необходимых сведений, в выписке будет отметка «Границы земельного участка не установлены в соответствии с требованиями земельного законодательства».</w:t>
      </w:r>
    </w:p>
    <w:p w:rsidR="008235E9" w:rsidRPr="008235E9" w:rsidRDefault="008235E9" w:rsidP="008235E9">
      <w:pPr>
        <w:pStyle w:val="a4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8235E9">
        <w:rPr>
          <w:color w:val="000000"/>
          <w:sz w:val="20"/>
          <w:szCs w:val="20"/>
        </w:rPr>
        <w:t xml:space="preserve">Справочную информацию о земельном участке можно получить на Публичной кадастровой </w:t>
      </w:r>
      <w:hyperlink r:id="rId9" w:history="1">
        <w:r w:rsidRPr="008235E9">
          <w:rPr>
            <w:rStyle w:val="a3"/>
            <w:color w:val="0563C1"/>
            <w:sz w:val="20"/>
            <w:szCs w:val="20"/>
          </w:rPr>
          <w:t>карте</w:t>
        </w:r>
      </w:hyperlink>
      <w:r w:rsidRPr="008235E9">
        <w:rPr>
          <w:color w:val="000000"/>
          <w:sz w:val="20"/>
          <w:szCs w:val="20"/>
        </w:rPr>
        <w:t>. </w:t>
      </w:r>
    </w:p>
    <w:p w:rsidR="008235E9" w:rsidRPr="008235E9" w:rsidRDefault="008235E9" w:rsidP="008235E9">
      <w:pPr>
        <w:pStyle w:val="ConsPlusNormal0"/>
        <w:rPr>
          <w:rFonts w:ascii="Times New Roman" w:hAnsi="Times New Roman" w:cs="Times New Roman"/>
          <w:b/>
          <w:i/>
        </w:rPr>
      </w:pPr>
    </w:p>
    <w:p w:rsidR="008235E9" w:rsidRPr="008235E9" w:rsidRDefault="008235E9" w:rsidP="008235E9">
      <w:pPr>
        <w:pStyle w:val="ConsPlusNormal0"/>
        <w:jc w:val="right"/>
        <w:rPr>
          <w:rFonts w:ascii="Times New Roman" w:hAnsi="Times New Roman" w:cs="Times New Roman"/>
          <w:b/>
          <w:i/>
        </w:rPr>
      </w:pPr>
      <w:r w:rsidRPr="008235E9">
        <w:rPr>
          <w:rFonts w:ascii="Times New Roman" w:hAnsi="Times New Roman" w:cs="Times New Roman"/>
          <w:b/>
          <w:i/>
        </w:rPr>
        <w:t xml:space="preserve">Материал подготовлен Управлением </w:t>
      </w:r>
      <w:proofErr w:type="spellStart"/>
      <w:r w:rsidRPr="008235E9">
        <w:rPr>
          <w:rFonts w:ascii="Times New Roman" w:hAnsi="Times New Roman" w:cs="Times New Roman"/>
          <w:b/>
          <w:i/>
        </w:rPr>
        <w:t>Росреестра</w:t>
      </w:r>
      <w:proofErr w:type="spellEnd"/>
      <w:r w:rsidRPr="008235E9">
        <w:rPr>
          <w:rFonts w:ascii="Times New Roman" w:hAnsi="Times New Roman" w:cs="Times New Roman"/>
          <w:b/>
          <w:i/>
        </w:rPr>
        <w:t xml:space="preserve"> </w:t>
      </w:r>
    </w:p>
    <w:p w:rsidR="008235E9" w:rsidRPr="008235E9" w:rsidRDefault="008235E9" w:rsidP="008235E9">
      <w:pPr>
        <w:pStyle w:val="ConsPlusNormal0"/>
        <w:jc w:val="right"/>
        <w:rPr>
          <w:rFonts w:ascii="Times New Roman" w:hAnsi="Times New Roman" w:cs="Times New Roman"/>
          <w:b/>
          <w:i/>
        </w:rPr>
      </w:pPr>
      <w:r w:rsidRPr="008235E9">
        <w:rPr>
          <w:rFonts w:ascii="Times New Roman" w:hAnsi="Times New Roman" w:cs="Times New Roman"/>
          <w:b/>
          <w:i/>
        </w:rPr>
        <w:t xml:space="preserve">по Новосибирской области и филиалом ФГБУ «ФКП </w:t>
      </w:r>
      <w:proofErr w:type="spellStart"/>
      <w:r w:rsidRPr="008235E9">
        <w:rPr>
          <w:rFonts w:ascii="Times New Roman" w:hAnsi="Times New Roman" w:cs="Times New Roman"/>
          <w:b/>
          <w:i/>
        </w:rPr>
        <w:t>Росреестра</w:t>
      </w:r>
      <w:proofErr w:type="spellEnd"/>
      <w:r w:rsidRPr="008235E9">
        <w:rPr>
          <w:rFonts w:ascii="Times New Roman" w:hAnsi="Times New Roman" w:cs="Times New Roman"/>
          <w:b/>
          <w:i/>
        </w:rPr>
        <w:t xml:space="preserve">» </w:t>
      </w:r>
    </w:p>
    <w:p w:rsidR="008235E9" w:rsidRPr="008235E9" w:rsidRDefault="008235E9" w:rsidP="008235E9">
      <w:pPr>
        <w:pStyle w:val="ConsPlusNormal0"/>
        <w:jc w:val="right"/>
        <w:rPr>
          <w:rFonts w:ascii="Times New Roman" w:hAnsi="Times New Roman" w:cs="Times New Roman"/>
          <w:b/>
          <w:i/>
        </w:rPr>
      </w:pPr>
      <w:bookmarkStart w:id="0" w:name="_GoBack"/>
      <w:bookmarkEnd w:id="0"/>
      <w:r w:rsidRPr="008235E9">
        <w:rPr>
          <w:rFonts w:ascii="Times New Roman" w:hAnsi="Times New Roman" w:cs="Times New Roman"/>
          <w:b/>
          <w:i/>
        </w:rPr>
        <w:t>по Новосибирской области</w:t>
      </w:r>
    </w:p>
    <w:p w:rsidR="008235E9" w:rsidRPr="008235E9" w:rsidRDefault="008235E9" w:rsidP="008235E9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8235E9" w:rsidRPr="008235E9" w:rsidRDefault="008235E9" w:rsidP="008235E9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235E9">
        <w:rPr>
          <w:rFonts w:ascii="Times New Roman" w:hAnsi="Times New Roman" w:cs="Times New Roman"/>
          <w:b/>
          <w:bCs/>
          <w:sz w:val="20"/>
          <w:szCs w:val="20"/>
        </w:rPr>
        <w:t xml:space="preserve">Об Управлении </w:t>
      </w:r>
      <w:proofErr w:type="spellStart"/>
      <w:r w:rsidRPr="008235E9">
        <w:rPr>
          <w:rFonts w:ascii="Times New Roman" w:hAnsi="Times New Roman" w:cs="Times New Roman"/>
          <w:b/>
          <w:bCs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b/>
          <w:bCs/>
          <w:sz w:val="20"/>
          <w:szCs w:val="20"/>
        </w:rPr>
        <w:t xml:space="preserve"> по Новосибирской области</w:t>
      </w:r>
    </w:p>
    <w:p w:rsidR="008235E9" w:rsidRPr="008235E9" w:rsidRDefault="008235E9" w:rsidP="008235E9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235E9">
        <w:rPr>
          <w:rFonts w:ascii="Times New Roman" w:hAnsi="Times New Roman" w:cs="Times New Roman"/>
          <w:sz w:val="20"/>
          <w:szCs w:val="20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8235E9">
        <w:rPr>
          <w:rFonts w:ascii="Times New Roman" w:hAnsi="Times New Roman" w:cs="Times New Roman"/>
          <w:sz w:val="20"/>
          <w:szCs w:val="20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организаций оценщиков, контролю деятельности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организаций арбитражных управляющих. Руководителем Управления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 является Светлана Евгеньевна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Рягузова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>.</w:t>
      </w:r>
    </w:p>
    <w:p w:rsidR="008235E9" w:rsidRPr="008235E9" w:rsidRDefault="008235E9" w:rsidP="008235E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b/>
          <w:color w:val="000000"/>
          <w:sz w:val="20"/>
          <w:szCs w:val="20"/>
        </w:rPr>
        <w:t>Контакты для СМИ:</w:t>
      </w:r>
    </w:p>
    <w:p w:rsidR="008235E9" w:rsidRPr="008235E9" w:rsidRDefault="008235E9" w:rsidP="008235E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Управление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</w:t>
      </w:r>
    </w:p>
    <w:p w:rsidR="008235E9" w:rsidRPr="008235E9" w:rsidRDefault="008235E9" w:rsidP="008235E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630091, г</w:t>
      </w:r>
      <w:proofErr w:type="gramStart"/>
      <w:r w:rsidRPr="008235E9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8235E9">
        <w:rPr>
          <w:rFonts w:ascii="Times New Roman" w:hAnsi="Times New Roman" w:cs="Times New Roman"/>
          <w:sz w:val="20"/>
          <w:szCs w:val="20"/>
        </w:rPr>
        <w:t>овосибирск, ул.Державина, д. 28</w:t>
      </w:r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Электронная почта: </w:t>
      </w:r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hyperlink r:id="rId10" w:history="1"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oko@54upr.rosreestr.ru</w:t>
        </w:r>
      </w:hyperlink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8235E9" w:rsidRPr="008235E9" w:rsidRDefault="008235E9" w:rsidP="008235E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11" w:history="1"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54_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upr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@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rosreestr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Сайт: </w:t>
      </w:r>
      <w:hyperlink r:id="rId12" w:history="1">
        <w:proofErr w:type="spellStart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Росреестр</w:t>
        </w:r>
        <w:proofErr w:type="spellEnd"/>
      </w:hyperlink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Мы в </w:t>
      </w:r>
      <w:proofErr w:type="spellStart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ВКонтакте</w:t>
      </w:r>
      <w:proofErr w:type="spellEnd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: </w:t>
      </w:r>
      <w:hyperlink r:id="rId13" w:history="1"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 xml:space="preserve">Управление </w:t>
        </w:r>
        <w:proofErr w:type="spellStart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Росреестра</w:t>
        </w:r>
        <w:proofErr w:type="spellEnd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 xml:space="preserve"> по Новосибирской области </w:t>
        </w:r>
      </w:hyperlink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Instagram</w:t>
      </w:r>
      <w:proofErr w:type="spellEnd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: </w:t>
      </w:r>
      <w:hyperlink r:id="rId14" w:history="1">
        <w:proofErr w:type="spellStart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rosreestr_nsk</w:t>
        </w:r>
        <w:proofErr w:type="spellEnd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 xml:space="preserve"> </w:t>
        </w:r>
      </w:hyperlink>
    </w:p>
    <w:p w:rsidR="008235E9" w:rsidRPr="008235E9" w:rsidRDefault="008235E9" w:rsidP="008235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hyperlink r:id="rId15" w:history="1">
        <w:proofErr w:type="spellStart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ЯндексДзен</w:t>
        </w:r>
        <w:proofErr w:type="spellEnd"/>
      </w:hyperlink>
    </w:p>
    <w:p w:rsidR="008235E9" w:rsidRPr="008235E9" w:rsidRDefault="008235E9" w:rsidP="008235E9">
      <w:pPr>
        <w:rPr>
          <w:rFonts w:ascii="Times New Roman" w:hAnsi="Times New Roman" w:cs="Times New Roman"/>
          <w:noProof/>
          <w:sz w:val="20"/>
          <w:szCs w:val="20"/>
        </w:rPr>
      </w:pPr>
      <w:r w:rsidRPr="008235E9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235E9">
        <w:rPr>
          <w:rFonts w:ascii="Times New Roman" w:hAnsi="Times New Roman" w:cs="Times New Roman"/>
          <w:b/>
          <w:sz w:val="20"/>
          <w:szCs w:val="20"/>
        </w:rPr>
        <w:t xml:space="preserve">Новые правила оформления недвижимости 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235E9">
        <w:rPr>
          <w:rFonts w:ascii="Times New Roman" w:hAnsi="Times New Roman" w:cs="Times New Roman"/>
          <w:b/>
          <w:sz w:val="20"/>
          <w:szCs w:val="20"/>
        </w:rPr>
        <w:t>в долевую собственность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С 1 сентября 2022 года вступили в силу изменения жилищного и семейного законодательства, в соответствии с которыми становится недопустимым отчуждение или выделение доли в жилом помещении, площадь которой менее 6 квадратных метров, определяемой пропорционально размеру доли каждого из собственников.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Это правило распространяется на все жилые помещения, то есть не только квартиры, но также комнаты, жилые дома, части домов и квартир. 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Продажа, дарение и любая другая сделка, в результате которой образуется доля в праве на жилое помещение меньше 6 квадратных метров, являются ничтожными. В случае поступления в  орган регистрации прав документов, на основании которых возникают такие доли, государственная регистрация будет приостановлена, а впоследствии в ней будет отказано на основаниях, предусмотренных действующим законодательством. 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В новом порядке все же предусмотрен ряд исключений. 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Так, ограничения не коснутся ситуаций, когда право на долю в помещении возникает в силу закона, например, при наследовании или в порядке приватизации, когда из-за большого количества сособственников таких помещений, каждому из них определяется доля, меньшая, чем предусмотрено новыми правилами. </w:t>
      </w:r>
    </w:p>
    <w:p w:rsidR="008235E9" w:rsidRPr="008235E9" w:rsidRDefault="008235E9" w:rsidP="008235E9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Еще одним исключением является оформление в долевую собственность жилья, приобретенного или построенного с использованием средств материнского капитала. Поскольку законодательство обязывает выделить доли в такой квартире всем членам семьи, правила об ограничении размера доли здесь также неприменимы.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lastRenderedPageBreak/>
        <w:t>Обращаем внимание, что новые нормы распространяются только на сделки, совершенные после вступления в силу указанных изменений, устанавливающих минимально возможные границы дробления долей в праве собственности на жилье.</w:t>
      </w:r>
    </w:p>
    <w:p w:rsidR="008235E9" w:rsidRPr="008235E9" w:rsidRDefault="008235E9" w:rsidP="008235E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Отметим, что основная цель данных нововведений – ввести ограничения на выделение в жилых помещениях долей меньше, чем пригодно для вселения и проживания одного человека. Так как дробление помещений приводит, во-первых, к нарушению жилищных прав проживающих, а во-вторых, усложняет участие такой жилплощади в гражданском обороте. </w:t>
      </w:r>
    </w:p>
    <w:p w:rsidR="008235E9" w:rsidRPr="008235E9" w:rsidRDefault="008235E9" w:rsidP="008235E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 w:cs="Times New Roman"/>
          <w:b/>
          <w:i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tag w:val="goog_rdk_25"/>
          <w:id w:val="845984519"/>
        </w:sdtPr>
        <w:sdtContent>
          <w:r w:rsidRPr="008235E9">
            <w:rPr>
              <w:rFonts w:ascii="Times New Roman" w:eastAsia="Arial" w:hAnsi="Times New Roman" w:cs="Times New Roman"/>
              <w:b/>
              <w:i/>
              <w:color w:val="000000"/>
              <w:sz w:val="20"/>
              <w:szCs w:val="20"/>
            </w:rPr>
            <w:t xml:space="preserve">Материал подготовлен Управлением </w:t>
          </w:r>
          <w:proofErr w:type="spellStart"/>
          <w:r w:rsidRPr="008235E9">
            <w:rPr>
              <w:rFonts w:ascii="Times New Roman" w:eastAsia="Arial" w:hAnsi="Times New Roman" w:cs="Times New Roman"/>
              <w:b/>
              <w:i/>
              <w:color w:val="000000"/>
              <w:sz w:val="20"/>
              <w:szCs w:val="20"/>
            </w:rPr>
            <w:t>Росреестра</w:t>
          </w:r>
          <w:proofErr w:type="spellEnd"/>
          <w:r w:rsidRPr="008235E9">
            <w:rPr>
              <w:rFonts w:ascii="Times New Roman" w:eastAsia="Arial" w:hAnsi="Times New Roman" w:cs="Times New Roman"/>
              <w:b/>
              <w:i/>
              <w:color w:val="000000"/>
              <w:sz w:val="20"/>
              <w:szCs w:val="20"/>
            </w:rPr>
            <w:t xml:space="preserve"> </w:t>
          </w:r>
        </w:sdtContent>
      </w:sdt>
      <w:sdt>
        <w:sdtPr>
          <w:rPr>
            <w:rFonts w:ascii="Times New Roman" w:hAnsi="Times New Roman" w:cs="Times New Roman"/>
            <w:sz w:val="20"/>
            <w:szCs w:val="20"/>
          </w:rPr>
          <w:tag w:val="goog_rdk_26"/>
          <w:id w:val="1862018163"/>
        </w:sdtPr>
        <w:sdtContent>
          <w:r w:rsidRPr="008235E9">
            <w:rPr>
              <w:rFonts w:ascii="Times New Roman" w:eastAsia="Arial" w:hAnsi="Times New Roman" w:cs="Times New Roman"/>
              <w:b/>
              <w:i/>
              <w:sz w:val="20"/>
              <w:szCs w:val="20"/>
            </w:rPr>
            <w:t xml:space="preserve"> </w:t>
          </w:r>
        </w:sdtContent>
      </w:sdt>
      <w:sdt>
        <w:sdtPr>
          <w:rPr>
            <w:rFonts w:ascii="Times New Roman" w:hAnsi="Times New Roman" w:cs="Times New Roman"/>
            <w:sz w:val="20"/>
            <w:szCs w:val="20"/>
          </w:rPr>
          <w:tag w:val="goog_rdk_27"/>
          <w:id w:val="-1687829567"/>
        </w:sdtPr>
        <w:sdtContent>
          <w:r w:rsidRPr="008235E9">
            <w:rPr>
              <w:rFonts w:ascii="Times New Roman" w:hAnsi="Times New Roman" w:cs="Times New Roman"/>
              <w:sz w:val="20"/>
              <w:szCs w:val="20"/>
            </w:rPr>
            <w:br/>
          </w:r>
          <w:r w:rsidRPr="008235E9">
            <w:rPr>
              <w:rFonts w:ascii="Times New Roman" w:eastAsia="Arial" w:hAnsi="Times New Roman" w:cs="Times New Roman"/>
              <w:b/>
              <w:i/>
              <w:color w:val="000000"/>
              <w:sz w:val="20"/>
              <w:szCs w:val="20"/>
            </w:rPr>
            <w:t xml:space="preserve">по Новосибирской области </w:t>
          </w:r>
        </w:sdtContent>
      </w:sdt>
    </w:p>
    <w:p w:rsidR="008235E9" w:rsidRDefault="008235E9" w:rsidP="008235E9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0"/>
          <w:szCs w:val="20"/>
        </w:rPr>
      </w:pPr>
      <w:r w:rsidRPr="008235E9">
        <w:rPr>
          <w:rFonts w:ascii="Times New Roman" w:hAnsi="Times New Roman" w:cs="Times New Roman"/>
          <w:noProof/>
          <w:color w:val="000000"/>
          <w:sz w:val="20"/>
          <w:szCs w:val="20"/>
          <w:lang w:eastAsia="ru-RU"/>
        </w:rPr>
        <w:t xml:space="preserve"> </w:t>
      </w:r>
      <w:r w:rsidRPr="008235E9">
        <w:rPr>
          <w:rFonts w:ascii="Times New Roman" w:hAnsi="Times New Roman" w:cs="Times New Roman"/>
          <w:noProof/>
          <w:color w:val="000000"/>
          <w:sz w:val="20"/>
          <w:szCs w:val="20"/>
          <w:lang w:eastAsia="ru-RU"/>
        </w:rPr>
        <w:pict>
          <v:shape id="_x0000_s1027" type="#_x0000_t32" style="position:absolute;left:0;text-align:left;margin-left:-3.3pt;margin-top:7.1pt;width:490.5pt;height:0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8235E9" w:rsidRPr="008235E9" w:rsidRDefault="008235E9" w:rsidP="008235E9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0"/>
          <w:szCs w:val="20"/>
        </w:rPr>
      </w:pPr>
      <w:r w:rsidRPr="008235E9">
        <w:rPr>
          <w:rFonts w:ascii="Times New Roman" w:hAnsi="Times New Roman" w:cs="Times New Roman"/>
          <w:b/>
          <w:bCs/>
          <w:sz w:val="20"/>
          <w:szCs w:val="20"/>
        </w:rPr>
        <w:t xml:space="preserve">Об Управлении </w:t>
      </w:r>
      <w:proofErr w:type="spellStart"/>
      <w:r w:rsidRPr="008235E9">
        <w:rPr>
          <w:rFonts w:ascii="Times New Roman" w:hAnsi="Times New Roman" w:cs="Times New Roman"/>
          <w:b/>
          <w:bCs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b/>
          <w:bCs/>
          <w:sz w:val="20"/>
          <w:szCs w:val="20"/>
        </w:rPr>
        <w:t xml:space="preserve"> по Новосибирской области</w:t>
      </w:r>
    </w:p>
    <w:p w:rsidR="008235E9" w:rsidRPr="008235E9" w:rsidRDefault="008235E9" w:rsidP="008235E9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8235E9">
        <w:rPr>
          <w:rFonts w:ascii="Times New Roman" w:hAnsi="Times New Roman" w:cs="Times New Roman"/>
          <w:sz w:val="20"/>
          <w:szCs w:val="20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8235E9">
        <w:rPr>
          <w:rFonts w:ascii="Times New Roman" w:hAnsi="Times New Roman" w:cs="Times New Roman"/>
          <w:sz w:val="20"/>
          <w:szCs w:val="20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организаций оценщиков, контролю деятельности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организаций арбитражных управляющих. Руководителем Управления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 является Светлана Евгеньевна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Рягузова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>.</w:t>
      </w:r>
    </w:p>
    <w:p w:rsidR="008235E9" w:rsidRPr="008235E9" w:rsidRDefault="008235E9" w:rsidP="008235E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b/>
          <w:color w:val="000000"/>
          <w:sz w:val="20"/>
          <w:szCs w:val="20"/>
        </w:rPr>
        <w:t>Контакты для СМИ:</w:t>
      </w:r>
    </w:p>
    <w:p w:rsidR="008235E9" w:rsidRPr="008235E9" w:rsidRDefault="008235E9" w:rsidP="008235E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Управление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</w:t>
      </w:r>
    </w:p>
    <w:p w:rsidR="008235E9" w:rsidRPr="008235E9" w:rsidRDefault="008235E9" w:rsidP="008235E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630091, г</w:t>
      </w:r>
      <w:proofErr w:type="gramStart"/>
      <w:r w:rsidRPr="008235E9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8235E9">
        <w:rPr>
          <w:rFonts w:ascii="Times New Roman" w:hAnsi="Times New Roman" w:cs="Times New Roman"/>
          <w:sz w:val="20"/>
          <w:szCs w:val="20"/>
        </w:rPr>
        <w:t>овосибирск, ул.Державина, д. 28</w:t>
      </w:r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Электронная почта: </w:t>
      </w:r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hyperlink r:id="rId17" w:history="1"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oko@54upr.rosreestr.ru</w:t>
        </w:r>
      </w:hyperlink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8235E9" w:rsidRPr="008235E9" w:rsidRDefault="008235E9" w:rsidP="008235E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18" w:history="1"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54_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upr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@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rosreestr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8235E9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Сайт: </w:t>
      </w:r>
      <w:hyperlink r:id="rId19" w:history="1">
        <w:proofErr w:type="spellStart"/>
        <w:r w:rsidRPr="008235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Росреестр</w:t>
        </w:r>
        <w:proofErr w:type="spellEnd"/>
      </w:hyperlink>
    </w:p>
    <w:p w:rsidR="008235E9" w:rsidRPr="008235E9" w:rsidRDefault="008235E9" w:rsidP="00823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Мы в </w:t>
      </w:r>
      <w:proofErr w:type="spellStart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ВКонтакте</w:t>
      </w:r>
      <w:proofErr w:type="spellEnd"/>
      <w:r w:rsidRPr="00823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: </w:t>
      </w:r>
      <w:hyperlink r:id="rId20" w:history="1">
        <w:r w:rsidRPr="008235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 xml:space="preserve">Управление </w:t>
        </w:r>
        <w:proofErr w:type="spellStart"/>
        <w:r w:rsidRPr="008235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Росреестра</w:t>
        </w:r>
        <w:proofErr w:type="spellEnd"/>
        <w:r w:rsidRPr="008235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 xml:space="preserve"> по Новосибирской области </w:t>
        </w:r>
      </w:hyperlink>
    </w:p>
    <w:p w:rsidR="008235E9" w:rsidRPr="008235E9" w:rsidRDefault="008235E9" w:rsidP="008235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0"/>
          <w:szCs w:val="20"/>
          <w:u w:val="single"/>
          <w:lang w:eastAsia="ru-RU"/>
        </w:rPr>
      </w:pPr>
      <w:hyperlink r:id="rId21" w:history="1">
        <w:proofErr w:type="spellStart"/>
        <w:r w:rsidRPr="008235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ЯндексДзен</w:t>
        </w:r>
        <w:proofErr w:type="spellEnd"/>
      </w:hyperlink>
    </w:p>
    <w:p w:rsidR="008235E9" w:rsidRPr="008235E9" w:rsidRDefault="008235E9" w:rsidP="008235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hyperlink r:id="rId22" w:history="1">
        <w:proofErr w:type="spellStart"/>
        <w:r w:rsidRPr="008235E9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Телеграм</w:t>
        </w:r>
        <w:proofErr w:type="spellEnd"/>
      </w:hyperlink>
      <w:r w:rsidRPr="00823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8235E9" w:rsidRPr="008235E9" w:rsidRDefault="008235E9" w:rsidP="008235E9">
      <w:pPr>
        <w:rPr>
          <w:rFonts w:ascii="Times New Roman" w:hAnsi="Times New Roman" w:cs="Times New Roman"/>
          <w:noProof/>
          <w:sz w:val="20"/>
          <w:szCs w:val="20"/>
        </w:rPr>
      </w:pPr>
      <w:r w:rsidRPr="008235E9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1748367" cy="749300"/>
            <wp:effectExtent l="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235E9" w:rsidRPr="008235E9" w:rsidRDefault="008235E9" w:rsidP="008235E9">
      <w:pPr>
        <w:shd w:val="clear" w:color="auto" w:fill="FFFFFF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235E9">
        <w:rPr>
          <w:rFonts w:ascii="Times New Roman" w:hAnsi="Times New Roman" w:cs="Times New Roman"/>
          <w:b/>
          <w:sz w:val="20"/>
          <w:szCs w:val="20"/>
        </w:rPr>
        <w:t>Что обязательно нужно проверить перед покупкой земельного участка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По данным Управления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области, в регионе установлено порядка 50 тысяч зон с особыми условиями использования территорий. Это значит, что в отношении земельных участков, которые входят в указанные зоны, введен особый режим использования, ограничивающий или вовсе запрещающий те или иные виды деятельности, в том числе строительство.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Зоны с особыми условиями использования территорий </w:t>
      </w: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устанавливаются по различным причинам, связанным с обеспечением жизнедеятельности населения, охраной жизни и здоровья – проложены теплотрассы, линии электропередач,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водо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- и газопроводы, установлены зоны затопления и подтопления и </w:t>
      </w:r>
      <w:proofErr w:type="gram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другое</w:t>
      </w:r>
      <w:proofErr w:type="gram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. 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>«</w:t>
      </w:r>
      <w:r w:rsidRPr="008235E9">
        <w:rPr>
          <w:rFonts w:ascii="Times New Roman" w:hAnsi="Times New Roman" w:cs="Times New Roman"/>
          <w:i/>
          <w:color w:val="000000"/>
          <w:sz w:val="20"/>
          <w:szCs w:val="20"/>
        </w:rPr>
        <w:t>Важно понимать, что можно делать на земельном участке, входящем в ту или иную зону</w:t>
      </w: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Pr="008235E9">
        <w:rPr>
          <w:rFonts w:ascii="Times New Roman" w:hAnsi="Times New Roman" w:cs="Times New Roman"/>
          <w:i/>
          <w:color w:val="000000"/>
          <w:sz w:val="20"/>
          <w:szCs w:val="20"/>
        </w:rPr>
        <w:t>а что нет</w:t>
      </w: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- говорит заместитель руководителя новосибирского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235E9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Наталья </w:t>
      </w:r>
      <w:proofErr w:type="spellStart"/>
      <w:r w:rsidRPr="008235E9">
        <w:rPr>
          <w:rFonts w:ascii="Times New Roman" w:hAnsi="Times New Roman" w:cs="Times New Roman"/>
          <w:b/>
          <w:color w:val="000000"/>
          <w:sz w:val="20"/>
          <w:szCs w:val="20"/>
        </w:rPr>
        <w:t>Ивчатова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. - </w:t>
      </w:r>
      <w:r w:rsidRPr="008235E9">
        <w:rPr>
          <w:rFonts w:ascii="Times New Roman" w:hAnsi="Times New Roman" w:cs="Times New Roman"/>
          <w:i/>
          <w:sz w:val="20"/>
          <w:szCs w:val="20"/>
          <w:shd w:val="clear" w:color="auto" w:fill="FFFFFF"/>
        </w:rPr>
        <w:t>На земельный участок, частично или полностью расположенный в границах одной из таких зон</w:t>
      </w:r>
      <w:r w:rsidRPr="008235E9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8235E9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накладываются определенные ограничения, </w:t>
      </w:r>
      <w:r w:rsidRPr="008235E9">
        <w:rPr>
          <w:rFonts w:ascii="Times New Roman" w:hAnsi="Times New Roman" w:cs="Times New Roman"/>
          <w:i/>
          <w:sz w:val="20"/>
          <w:szCs w:val="20"/>
          <w:shd w:val="clear" w:color="auto" w:fill="FFFFFF"/>
        </w:rPr>
        <w:t>вводится особый режим его использования</w:t>
      </w:r>
      <w:r w:rsidRPr="008235E9">
        <w:rPr>
          <w:rFonts w:ascii="Times New Roman" w:hAnsi="Times New Roman" w:cs="Times New Roman"/>
          <w:sz w:val="20"/>
          <w:szCs w:val="20"/>
          <w:shd w:val="clear" w:color="auto" w:fill="FFFFFF"/>
        </w:rPr>
        <w:t>».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Так, перед строительством объекта недвижимости необходимо проверить, не входит ли земельный участок либо его часть в зону с особыми условиями использования. Перед началом строительства на участке, находящегося, например, в зоне объектов электроэнергетики, необходимо, прежде всего, получить </w:t>
      </w:r>
      <w:r w:rsidRPr="008235E9">
        <w:rPr>
          <w:rFonts w:ascii="Times New Roman" w:hAnsi="Times New Roman" w:cs="Times New Roman"/>
          <w:sz w:val="20"/>
          <w:szCs w:val="20"/>
        </w:rPr>
        <w:lastRenderedPageBreak/>
        <w:t>письменное</w:t>
      </w:r>
      <w:r w:rsidRPr="008235E9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8235E9">
        <w:rPr>
          <w:rFonts w:ascii="Times New Roman" w:hAnsi="Times New Roman" w:cs="Times New Roman"/>
          <w:sz w:val="20"/>
          <w:szCs w:val="20"/>
        </w:rPr>
        <w:t>согласование на возведение объекта, в этом конкретном случае необходимо обратиться в Акционерное общество «Региональные электрические сети».</w:t>
      </w:r>
    </w:p>
    <w:p w:rsidR="008235E9" w:rsidRPr="008235E9" w:rsidRDefault="008235E9" w:rsidP="008235E9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Указанный документ также потребуется представить и при осуществлении государственного кадастрового учета и государственной регистрации прав на построенный объект.</w:t>
      </w:r>
    </w:p>
    <w:p w:rsidR="008235E9" w:rsidRPr="008235E9" w:rsidRDefault="008235E9" w:rsidP="008235E9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Для каждого вида зон, а их земельным законодательством установлено 28 видов, существует конкретный орган или организация для получения согласований.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Заместитель руководителя Управления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 </w:t>
      </w:r>
      <w:r w:rsidRPr="008235E9">
        <w:rPr>
          <w:rFonts w:ascii="Times New Roman" w:hAnsi="Times New Roman" w:cs="Times New Roman"/>
          <w:b/>
          <w:sz w:val="20"/>
          <w:szCs w:val="20"/>
        </w:rPr>
        <w:t xml:space="preserve">Наталья </w:t>
      </w:r>
      <w:proofErr w:type="spellStart"/>
      <w:r w:rsidRPr="008235E9">
        <w:rPr>
          <w:rFonts w:ascii="Times New Roman" w:hAnsi="Times New Roman" w:cs="Times New Roman"/>
          <w:b/>
          <w:sz w:val="20"/>
          <w:szCs w:val="20"/>
        </w:rPr>
        <w:t>Ивчатова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>: «</w:t>
      </w:r>
      <w:r w:rsidRPr="008235E9">
        <w:rPr>
          <w:rFonts w:ascii="Times New Roman" w:hAnsi="Times New Roman" w:cs="Times New Roman"/>
          <w:i/>
          <w:sz w:val="20"/>
          <w:szCs w:val="20"/>
        </w:rPr>
        <w:t>Важно знать, что при продаже земельного участка в договоре купли-продажи в обязательном порядке необходимо указать, что участок входит в зону с особыми условиями использования территорий</w:t>
      </w:r>
      <w:r w:rsidRPr="008235E9">
        <w:rPr>
          <w:rFonts w:ascii="Times New Roman" w:hAnsi="Times New Roman" w:cs="Times New Roman"/>
          <w:sz w:val="20"/>
          <w:szCs w:val="20"/>
        </w:rPr>
        <w:t>».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>Где можно узнать – входит ли земельный участок в зону с особыми условиями использования территорий?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>Информацию можно получить: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- на официальном сайте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hyperlink r:id="rId23" w:history="1">
        <w:proofErr w:type="spellStart"/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rosreestr.gov.ru</w:t>
        </w:r>
        <w:proofErr w:type="spellEnd"/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</w:hyperlink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в разделе «Открытая службы // Статистика и аналитика» (обязательно выбрать регион  «Новосибирская область»);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- заказать выписку из ЕГРН: на сайте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или на портале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Госуслуг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или в офисах МФЦ;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- бесплатно через сервис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«Справочная информация об объектах недвижимости в режиме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онлайн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» на официальном сайте </w:t>
      </w:r>
      <w:proofErr w:type="spellStart"/>
      <w:r w:rsidRPr="008235E9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hyperlink r:id="rId24" w:history="1">
        <w:proofErr w:type="spellStart"/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rosreestr.gov.ru</w:t>
        </w:r>
        <w:proofErr w:type="spellEnd"/>
        <w:r w:rsidRPr="008235E9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</w:hyperlink>
      <w:r w:rsidRPr="008235E9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8235E9" w:rsidRPr="008235E9" w:rsidRDefault="008235E9" w:rsidP="008235E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color w:val="000000"/>
          <w:sz w:val="20"/>
          <w:szCs w:val="20"/>
        </w:rPr>
        <w:t xml:space="preserve">- на Публичной кадастровой карте </w:t>
      </w:r>
      <w:proofErr w:type="spellStart"/>
      <w:r w:rsidRPr="008235E9">
        <w:rPr>
          <w:rFonts w:ascii="Times New Roman" w:hAnsi="Times New Roman" w:cs="Times New Roman"/>
          <w:sz w:val="20"/>
          <w:szCs w:val="20"/>
          <w:lang w:val="en-US"/>
        </w:rPr>
        <w:t>pkk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8235E9">
        <w:rPr>
          <w:rFonts w:ascii="Times New Roman" w:hAnsi="Times New Roman" w:cs="Times New Roman"/>
          <w:sz w:val="20"/>
          <w:szCs w:val="20"/>
          <w:lang w:val="en-US"/>
        </w:rPr>
        <w:t>rosreestr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>.</w:t>
      </w:r>
      <w:r w:rsidRPr="008235E9">
        <w:rPr>
          <w:rFonts w:ascii="Times New Roman" w:hAnsi="Times New Roman" w:cs="Times New Roman"/>
          <w:sz w:val="20"/>
          <w:szCs w:val="20"/>
          <w:lang w:val="en-US"/>
        </w:rPr>
        <w:t>ru</w:t>
      </w:r>
      <w:r w:rsidRPr="008235E9">
        <w:rPr>
          <w:rFonts w:ascii="Times New Roman" w:hAnsi="Times New Roman" w:cs="Times New Roman"/>
          <w:sz w:val="20"/>
          <w:szCs w:val="20"/>
        </w:rPr>
        <w:t>.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>Для этого достаточно найти на карте интересующий земельный участок - ввести кадастровый номер в панели «Поиск» или найти визуально. В меню, в левом верхнем углу, выбрать инструмент «Слои» и сделать активным слой «Зона с особыми условиями использования территорий». На карте зеленым цветом отобразятся зоны с особыми условиями использования территорий, учтенные в ЕГРН.</w:t>
      </w:r>
    </w:p>
    <w:p w:rsidR="008235E9" w:rsidRPr="008235E9" w:rsidRDefault="008235E9" w:rsidP="008235E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235E9">
        <w:rPr>
          <w:rFonts w:ascii="Times New Roman" w:hAnsi="Times New Roman" w:cs="Times New Roman"/>
          <w:sz w:val="20"/>
          <w:szCs w:val="20"/>
        </w:rPr>
        <w:t xml:space="preserve">Управление </w:t>
      </w:r>
      <w:proofErr w:type="spellStart"/>
      <w:r w:rsidRPr="008235E9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8235E9">
        <w:rPr>
          <w:rFonts w:ascii="Times New Roman" w:hAnsi="Times New Roman" w:cs="Times New Roman"/>
          <w:sz w:val="20"/>
          <w:szCs w:val="20"/>
        </w:rPr>
        <w:t xml:space="preserve"> по Новосибирской области призывает владельцев земельных участков соблюдать ограничения использования земельных участков, введенные, прежде всего, в целях </w:t>
      </w:r>
      <w:r w:rsidRPr="008235E9">
        <w:rPr>
          <w:rFonts w:ascii="Times New Roman" w:hAnsi="Times New Roman" w:cs="Times New Roman"/>
          <w:color w:val="000000"/>
          <w:sz w:val="20"/>
          <w:szCs w:val="20"/>
        </w:rPr>
        <w:t>защиты жизни и здоровья граждан, безопасной эксплуатация объектов транспорта, связи, энергетики, сохранности объектов культурного наследия и охраны окружающей среды.</w:t>
      </w:r>
    </w:p>
    <w:p w:rsidR="008235E9" w:rsidRPr="008235E9" w:rsidRDefault="008235E9" w:rsidP="008235E9">
      <w:pPr>
        <w:autoSpaceDE w:val="0"/>
        <w:autoSpaceDN w:val="0"/>
        <w:adjustRightInd w:val="0"/>
        <w:jc w:val="center"/>
        <w:rPr>
          <w:rFonts w:ascii="Times New Roman" w:eastAsia="Quattrocento Sans" w:hAnsi="Times New Roman" w:cs="Times New Roman"/>
          <w:color w:val="000000"/>
          <w:sz w:val="20"/>
          <w:szCs w:val="20"/>
        </w:rPr>
      </w:pPr>
    </w:p>
    <w:p w:rsidR="008235E9" w:rsidRPr="008235E9" w:rsidRDefault="008235E9" w:rsidP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8235E9" w:rsidRDefault="008235E9" w:rsidP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8235E9" w:rsidRDefault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8235E9" w:rsidRDefault="008235E9" w:rsidP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8235E9" w:rsidRDefault="008235E9" w:rsidP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8235E9" w:rsidRDefault="008235E9" w:rsidP="008235E9">
      <w:pPr>
        <w:rPr>
          <w:rFonts w:ascii="Times New Roman" w:hAnsi="Times New Roman" w:cs="Times New Roman"/>
          <w:sz w:val="20"/>
          <w:szCs w:val="20"/>
        </w:rPr>
      </w:pPr>
    </w:p>
    <w:p w:rsidR="008235E9" w:rsidRPr="00CB640D" w:rsidRDefault="008235E9" w:rsidP="008235E9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8235E9" w:rsidRPr="00CB640D" w:rsidRDefault="008235E9" w:rsidP="008235E9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8235E9" w:rsidRPr="00CB640D" w:rsidRDefault="008235E9" w:rsidP="008235E9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8235E9" w:rsidRPr="00CB640D" w:rsidRDefault="008235E9" w:rsidP="008235E9">
      <w:pPr>
        <w:spacing w:after="0" w:line="240" w:lineRule="auto"/>
        <w:rPr>
          <w:b/>
          <w:sz w:val="24"/>
          <w:szCs w:val="24"/>
        </w:rPr>
      </w:pPr>
    </w:p>
    <w:p w:rsidR="008235E9" w:rsidRPr="00CB640D" w:rsidRDefault="008235E9" w:rsidP="008235E9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8235E9" w:rsidRPr="00CB640D" w:rsidRDefault="008235E9" w:rsidP="008235E9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8235E9" w:rsidRPr="00CB640D" w:rsidRDefault="008235E9" w:rsidP="008235E9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8235E9" w:rsidRPr="00A05541" w:rsidRDefault="008235E9" w:rsidP="008235E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235E9" w:rsidRPr="009700F3" w:rsidRDefault="008235E9" w:rsidP="008235E9">
      <w:pPr>
        <w:jc w:val="center"/>
        <w:rPr>
          <w:rFonts w:ascii="Times New Roman" w:hAnsi="Times New Roman"/>
        </w:rPr>
      </w:pPr>
    </w:p>
    <w:p w:rsidR="00732F3B" w:rsidRPr="008235E9" w:rsidRDefault="00732F3B" w:rsidP="008235E9"/>
    <w:sectPr w:rsidR="00732F3B" w:rsidRPr="008235E9" w:rsidSect="00732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39C3" w:rsidRDefault="006039C3" w:rsidP="008235E9">
      <w:pPr>
        <w:spacing w:after="0" w:line="240" w:lineRule="auto"/>
      </w:pPr>
      <w:r>
        <w:separator/>
      </w:r>
    </w:p>
  </w:endnote>
  <w:endnote w:type="continuationSeparator" w:id="0">
    <w:p w:rsidR="006039C3" w:rsidRDefault="006039C3" w:rsidP="00823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39C3" w:rsidRDefault="006039C3" w:rsidP="008235E9">
      <w:pPr>
        <w:spacing w:after="0" w:line="240" w:lineRule="auto"/>
      </w:pPr>
      <w:r>
        <w:separator/>
      </w:r>
    </w:p>
  </w:footnote>
  <w:footnote w:type="continuationSeparator" w:id="0">
    <w:p w:rsidR="006039C3" w:rsidRDefault="006039C3" w:rsidP="008235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35E9"/>
    <w:rsid w:val="006039C3"/>
    <w:rsid w:val="00732F3B"/>
    <w:rsid w:val="00823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5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235E9"/>
    <w:rPr>
      <w:color w:val="0000FF"/>
      <w:u w:val="single"/>
    </w:rPr>
  </w:style>
  <w:style w:type="paragraph" w:styleId="a4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unhideWhenUsed/>
    <w:rsid w:val="008235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8235E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8235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23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35E9"/>
    <w:rPr>
      <w:rFonts w:ascii="Tahoma" w:hAnsi="Tahoma" w:cs="Tahoma"/>
      <w:sz w:val="16"/>
      <w:szCs w:val="16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4"/>
    <w:uiPriority w:val="99"/>
    <w:locked/>
    <w:rsid w:val="00823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8235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8235E9"/>
  </w:style>
  <w:style w:type="paragraph" w:styleId="a9">
    <w:name w:val="footer"/>
    <w:basedOn w:val="a"/>
    <w:link w:val="aa"/>
    <w:uiPriority w:val="99"/>
    <w:semiHidden/>
    <w:unhideWhenUsed/>
    <w:rsid w:val="008235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235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4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hyperlink" Target="https://vk.com/rosreestr_nsk" TargetMode="External"/><Relationship Id="rId18" Type="http://schemas.openxmlformats.org/officeDocument/2006/relationships/hyperlink" Target="mailto:54_upr@rosreestr.ru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zen.yandex.ru/id/604850742889ec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rosreestr.gov.ru/" TargetMode="External"/><Relationship Id="rId17" Type="http://schemas.openxmlformats.org/officeDocument/2006/relationships/hyperlink" Target="mailto:oko@54upr.rosreestr.ru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3.png"/><Relationship Id="rId20" Type="http://schemas.openxmlformats.org/officeDocument/2006/relationships/hyperlink" Target="https://vk.com/rosreestr_nsk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mailto:54_upr@rosreestr.ru" TargetMode="External"/><Relationship Id="rId24" Type="http://schemas.openxmlformats.org/officeDocument/2006/relationships/hyperlink" Target="https://rosreestr.gov.ru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zen.yandex.ru/id/604850742889ec" TargetMode="External"/><Relationship Id="rId23" Type="http://schemas.openxmlformats.org/officeDocument/2006/relationships/hyperlink" Target="https://rosreestr.gov.ru/" TargetMode="External"/><Relationship Id="rId10" Type="http://schemas.openxmlformats.org/officeDocument/2006/relationships/hyperlink" Target="mailto:oko@54upr.rosreestr.ru" TargetMode="External"/><Relationship Id="rId19" Type="http://schemas.openxmlformats.org/officeDocument/2006/relationships/hyperlink" Target="https://rosreestr.gov.r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pkk.rosreestr.ru" TargetMode="External"/><Relationship Id="rId14" Type="http://schemas.openxmlformats.org/officeDocument/2006/relationships/hyperlink" Target="https://www.instagram.com/rosreestr_nsk/" TargetMode="External"/><Relationship Id="rId22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1952</Words>
  <Characters>11133</Characters>
  <Application>Microsoft Office Word</Application>
  <DocSecurity>0</DocSecurity>
  <Lines>92</Lines>
  <Paragraphs>26</Paragraphs>
  <ScaleCrop>false</ScaleCrop>
  <Company>Microsoft</Company>
  <LinksUpToDate>false</LinksUpToDate>
  <CharactersWithSpaces>13059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2022-10-10T07:18:00Z</dcterms:created>
  <dcterms:modified xsi:type="dcterms:W3CDTF">2022-10-10T07:24:00Z</dcterms:modified>
</cp:coreProperties>
</file>