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D" w:rsidRDefault="00CC572D"/>
    <w:p w:rsidR="005E7B84" w:rsidRDefault="005E7B84" w:rsidP="005E7B84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3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5E7B84" w:rsidRDefault="005E7B84" w:rsidP="005E7B84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23 августа  2022   № 88</w:t>
      </w:r>
    </w:p>
    <w:p w:rsidR="005E7B84" w:rsidRPr="005E7B84" w:rsidRDefault="005E7B84" w:rsidP="005E7B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3080" cy="769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84" w:rsidRPr="005E7B84" w:rsidRDefault="005E7B84" w:rsidP="005E7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 w:rsidRPr="005E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7B84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5E7B84">
        <w:rPr>
          <w:rFonts w:ascii="Times New Roman" w:hAnsi="Times New Roman" w:cs="Times New Roman"/>
          <w:b/>
          <w:sz w:val="24"/>
          <w:szCs w:val="24"/>
        </w:rPr>
        <w:t xml:space="preserve"> ответит на вопросы 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160" w:afterAutospacing="0"/>
        <w:ind w:firstLine="737"/>
        <w:jc w:val="both"/>
      </w:pPr>
      <w:r w:rsidRPr="005E7B84">
        <w:rPr>
          <w:rFonts w:eastAsia="Calibri"/>
          <w:lang w:eastAsia="en-US"/>
        </w:rPr>
        <w:t xml:space="preserve">В среду, 24 августа 2022 года, для жителей Новосибирской области </w:t>
      </w:r>
      <w:proofErr w:type="gramStart"/>
      <w:r w:rsidRPr="005E7B84">
        <w:rPr>
          <w:rFonts w:eastAsia="Calibri"/>
          <w:lang w:eastAsia="en-US"/>
        </w:rPr>
        <w:t>региональный</w:t>
      </w:r>
      <w:proofErr w:type="gramEnd"/>
      <w:r w:rsidRPr="005E7B84">
        <w:rPr>
          <w:rFonts w:eastAsia="Calibri"/>
          <w:lang w:eastAsia="en-US"/>
        </w:rPr>
        <w:t xml:space="preserve"> </w:t>
      </w:r>
      <w:proofErr w:type="spellStart"/>
      <w:r w:rsidRPr="005E7B84">
        <w:t>Росреестр</w:t>
      </w:r>
      <w:proofErr w:type="spellEnd"/>
      <w:r w:rsidRPr="005E7B84">
        <w:t xml:space="preserve"> проводит «горячую» телефонную линию по вопросам оформления недвижимого имущества по нотариальным документам.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0" w:afterAutospacing="0"/>
        <w:ind w:firstLine="739"/>
        <w:jc w:val="both"/>
      </w:pPr>
      <w:r w:rsidRPr="005E7B84">
        <w:t>Как оформить права на недвижимость в порядке наследования?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0" w:afterAutospacing="0"/>
        <w:ind w:firstLine="739"/>
        <w:jc w:val="both"/>
      </w:pPr>
      <w:r w:rsidRPr="005E7B84">
        <w:t>В каких случаях документы для регистрации прав можно предоставить в</w:t>
      </w:r>
      <w:r w:rsidRPr="005E7B84">
        <w:rPr>
          <w:lang w:val="en-US"/>
        </w:rPr>
        <w:t> </w:t>
      </w:r>
      <w:proofErr w:type="spellStart"/>
      <w:r w:rsidRPr="005E7B84">
        <w:t>Росреестр</w:t>
      </w:r>
      <w:proofErr w:type="spellEnd"/>
      <w:r w:rsidRPr="005E7B84">
        <w:t xml:space="preserve"> через нотариуса?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160" w:afterAutospacing="0"/>
        <w:ind w:firstLine="737"/>
        <w:jc w:val="both"/>
      </w:pPr>
      <w:r w:rsidRPr="005E7B84">
        <w:t>В какие сроки будут зарегистрированы права по нотариальным документам?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160" w:afterAutospacing="0"/>
        <w:ind w:firstLine="737"/>
        <w:jc w:val="both"/>
      </w:pPr>
      <w:r w:rsidRPr="005E7B84">
        <w:t xml:space="preserve">На эти и другие вопросы граждан ответит главный специалист-эксперт межмуниципального </w:t>
      </w:r>
      <w:proofErr w:type="spellStart"/>
      <w:r w:rsidRPr="005E7B84">
        <w:t>Бердского</w:t>
      </w:r>
      <w:proofErr w:type="spellEnd"/>
      <w:r w:rsidRPr="005E7B84">
        <w:t xml:space="preserve"> отдела Управления </w:t>
      </w:r>
      <w:proofErr w:type="spellStart"/>
      <w:r w:rsidRPr="005E7B84">
        <w:t>Росреестра</w:t>
      </w:r>
      <w:proofErr w:type="spellEnd"/>
      <w:r w:rsidRPr="005E7B84">
        <w:t xml:space="preserve"> Ольга Анатольевна Носова.</w:t>
      </w:r>
    </w:p>
    <w:p w:rsidR="005E7B84" w:rsidRPr="005E7B84" w:rsidRDefault="005E7B84" w:rsidP="005E7B84">
      <w:pPr>
        <w:pStyle w:val="a4"/>
        <w:shd w:val="clear" w:color="auto" w:fill="FFFFFF"/>
        <w:spacing w:before="0" w:beforeAutospacing="0" w:after="0" w:afterAutospacing="0"/>
        <w:ind w:firstLine="739"/>
        <w:jc w:val="both"/>
      </w:pPr>
      <w:r w:rsidRPr="005E7B84">
        <w:t>Номер телефона «горячей линии» 8 (383</w:t>
      </w:r>
      <w:r w:rsidRPr="005E7B84">
        <w:rPr>
          <w:lang w:val="en-US"/>
        </w:rPr>
        <w:t> </w:t>
      </w:r>
      <w:r w:rsidRPr="005E7B84">
        <w:t>41) 21096, звонки принимаются с</w:t>
      </w:r>
      <w:r w:rsidRPr="005E7B84">
        <w:rPr>
          <w:lang w:val="en-US"/>
        </w:rPr>
        <w:t> </w:t>
      </w:r>
      <w:r w:rsidRPr="005E7B84">
        <w:t>13:00 до 15:00.</w:t>
      </w:r>
    </w:p>
    <w:p w:rsidR="005E7B84" w:rsidRPr="005E7B84" w:rsidRDefault="005E7B84" w:rsidP="005E7B84">
      <w:pPr>
        <w:widowControl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845984519"/>
        </w:sdtPr>
        <w:sdtContent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  <w:bookmarkStart w:id="0" w:name="_GoBack"/>
          <w:bookmarkEnd w:id="0"/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6"/>
          <w:id w:val="1862018163"/>
        </w:sdtPr>
        <w:sdtContent>
          <w:r w:rsidRPr="005E7B84">
            <w:rPr>
              <w:rFonts w:ascii="Times New Roman" w:eastAsia="Arial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7"/>
          <w:id w:val="-1687829567"/>
        </w:sdtPr>
        <w:sdtContent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E7B8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5E7B8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</w:t>
      </w:r>
      <w:r w:rsidRPr="005E7B8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B8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5E7B84" w:rsidRPr="005E7B84" w:rsidRDefault="005E7B84" w:rsidP="005E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почта: 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5E7B8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oko@54upr.rosreestr.ru</w:t>
        </w:r>
      </w:hyperlink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54_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proofErr w:type="spellStart"/>
        <w:r w:rsidRPr="005E7B8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Росреестр</w:t>
        </w:r>
        <w:proofErr w:type="spellEnd"/>
      </w:hyperlink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</w:t>
      </w:r>
      <w:proofErr w:type="spellStart"/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5E7B8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Управление </w:t>
        </w:r>
        <w:proofErr w:type="spellStart"/>
        <w:r w:rsidRPr="005E7B8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Росреестра</w:t>
        </w:r>
        <w:proofErr w:type="spellEnd"/>
        <w:r w:rsidRPr="005E7B8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по Новосибирской области 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" w:history="1">
        <w:proofErr w:type="spellStart"/>
        <w:r w:rsidRPr="005E7B84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</w:rPr>
          <w:t>ЯндексДзен</w:t>
        </w:r>
        <w:proofErr w:type="spellEnd"/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proofErr w:type="spellStart"/>
        <w:r w:rsidRPr="005E7B8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Телеграм</w:t>
        </w:r>
        <w:proofErr w:type="spellEnd"/>
      </w:hyperlink>
      <w:r w:rsidRPr="005E7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7B84" w:rsidRPr="005E7B84" w:rsidRDefault="005E7B84" w:rsidP="005E7B8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 w:rsidRPr="005E7B8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E7B8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E7B84" w:rsidRPr="005E7B84" w:rsidRDefault="005E7B84" w:rsidP="005E7B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b/>
          <w:sz w:val="24"/>
          <w:szCs w:val="24"/>
        </w:rPr>
        <w:t>Новосибирский</w:t>
      </w:r>
      <w:proofErr w:type="gramEnd"/>
      <w:r w:rsidRPr="005E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7B84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5E7B84">
        <w:rPr>
          <w:rFonts w:ascii="Times New Roman" w:hAnsi="Times New Roman" w:cs="Times New Roman"/>
          <w:b/>
          <w:sz w:val="24"/>
          <w:szCs w:val="24"/>
        </w:rPr>
        <w:t xml:space="preserve"> рассказал о нововведениях, защищающих права дольщиков</w:t>
      </w:r>
    </w:p>
    <w:p w:rsidR="005E7B84" w:rsidRPr="005E7B84" w:rsidRDefault="005E7B84" w:rsidP="005E7B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   Изменения законодательства, вступившие в силу 29 июня 2022 года, касаются сделок по оформлению уступки прав требования по договору участия в долевом строительстве в электронном виде. </w:t>
      </w:r>
    </w:p>
    <w:p w:rsidR="005E7B84" w:rsidRPr="005E7B84" w:rsidRDefault="005E7B84" w:rsidP="005E7B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Теперь, чтобы передать свои права на строящийся объект недвижимости, физическим лицам нужно подать заявление о возможности регистрации недвижимости в электронном виде. Ранее такая норма распространялась только на уже построенную и оформленную недвижимость.</w:t>
      </w:r>
    </w:p>
    <w:p w:rsidR="005E7B84" w:rsidRPr="005E7B84" w:rsidRDefault="005E7B84" w:rsidP="005E7B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Данная норма направлена на обеспечение 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гарантий защиты прав участников долевого строительства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 от незаконных действий с электронной подписью. Законом предусмотрены исключения, при которых подача указанного заявления не требуется, если сделка по уступке прав требования:</w:t>
      </w:r>
    </w:p>
    <w:p w:rsidR="005E7B84" w:rsidRPr="005E7B84" w:rsidRDefault="005E7B84" w:rsidP="005E7B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оформляется и подается через нотариуса</w:t>
      </w:r>
    </w:p>
    <w:p w:rsidR="005E7B84" w:rsidRPr="005E7B84" w:rsidRDefault="005E7B84" w:rsidP="005E7B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документы подаются через электронные сервисы кредитных организаций</w:t>
      </w:r>
    </w:p>
    <w:p w:rsidR="005E7B84" w:rsidRPr="005E7B84" w:rsidRDefault="005E7B84" w:rsidP="005E7B84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документы подписаны усиленной квалифицированной электронной подписью, выданной ФГБУ «ФКП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».</w:t>
      </w:r>
    </w:p>
    <w:p w:rsidR="005E7B84" w:rsidRPr="005E7B84" w:rsidRDefault="005E7B84" w:rsidP="005E7B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«</w:t>
      </w:r>
      <w:r w:rsidRPr="005E7B84">
        <w:rPr>
          <w:rFonts w:ascii="Times New Roman" w:hAnsi="Times New Roman" w:cs="Times New Roman"/>
          <w:i/>
          <w:sz w:val="24"/>
          <w:szCs w:val="24"/>
        </w:rPr>
        <w:t xml:space="preserve">Регистрация уступок права требования по договору участия в долевом строительстве достаточно популярна среди новосибирцев. Доля зарегистрированных уступок в текущем году возросла в сравнении </w:t>
      </w:r>
      <w:r w:rsidRPr="005E7B84">
        <w:rPr>
          <w:rFonts w:ascii="Times New Roman" w:hAnsi="Times New Roman" w:cs="Times New Roman"/>
          <w:i/>
          <w:sz w:val="24"/>
          <w:szCs w:val="24"/>
        </w:rPr>
        <w:br/>
        <w:t xml:space="preserve">с предыдущим годом и составляет 12% от общего количества сделок </w:t>
      </w:r>
      <w:r w:rsidRPr="005E7B84">
        <w:rPr>
          <w:rFonts w:ascii="Times New Roman" w:hAnsi="Times New Roman" w:cs="Times New Roman"/>
          <w:i/>
          <w:sz w:val="24"/>
          <w:szCs w:val="24"/>
        </w:rPr>
        <w:br/>
        <w:t>в отношении новостроек. Почти 97% уступок регистрируется гражданами</w:t>
      </w:r>
      <w:r w:rsidRPr="005E7B84">
        <w:rPr>
          <w:rFonts w:ascii="Times New Roman" w:hAnsi="Times New Roman" w:cs="Times New Roman"/>
          <w:sz w:val="24"/>
          <w:szCs w:val="24"/>
        </w:rPr>
        <w:t xml:space="preserve">», – сообщила заместитель руководителя 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5E7B84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5E7B84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B84" w:rsidRPr="005E7B84" w:rsidRDefault="005E7B84" w:rsidP="005E7B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B84" w:rsidRPr="005E7B84" w:rsidRDefault="005E7B84" w:rsidP="005E7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5"/>
          <w:id w:val="3375784"/>
        </w:sdtPr>
        <w:sdtContent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6"/>
          <w:id w:val="3375785"/>
        </w:sdtPr>
        <w:sdtContent>
          <w:r w:rsidRPr="005E7B84">
            <w:rPr>
              <w:rFonts w:ascii="Times New Roman" w:eastAsia="Arial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7"/>
          <w:id w:val="3375786"/>
        </w:sdtPr>
        <w:sdtContent>
          <w:r w:rsidRPr="005E7B84">
            <w:rPr>
              <w:rFonts w:ascii="Times New Roman" w:hAnsi="Times New Roman" w:cs="Times New Roman"/>
              <w:sz w:val="24"/>
              <w:szCs w:val="24"/>
            </w:rPr>
            <w:br/>
          </w:r>
          <w:r w:rsidRPr="005E7B84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 Управлении </w:t>
      </w:r>
      <w:proofErr w:type="spellStart"/>
      <w:r w:rsidRPr="005E7B8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B8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5E7B84" w:rsidRPr="005E7B84" w:rsidRDefault="005E7B84" w:rsidP="005E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почта: 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5E7B8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oko@54upr.rosreestr.ru</w:t>
        </w:r>
      </w:hyperlink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54_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Сайт: </w:t>
      </w:r>
      <w:hyperlink r:id="rId15" w:history="1">
        <w:proofErr w:type="spellStart"/>
        <w:r w:rsidRPr="005E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Росреестр</w:t>
        </w:r>
        <w:proofErr w:type="spellEnd"/>
      </w:hyperlink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</w:t>
      </w:r>
      <w:proofErr w:type="spellStart"/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5E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6" w:history="1">
        <w:r w:rsidRPr="005E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Управление </w:t>
        </w:r>
        <w:proofErr w:type="spellStart"/>
        <w:r w:rsidRPr="005E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Росреестра</w:t>
        </w:r>
        <w:proofErr w:type="spellEnd"/>
        <w:r w:rsidRPr="005E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Новосибирской области 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" w:history="1">
        <w:proofErr w:type="spellStart"/>
        <w:r w:rsidRPr="005E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ЯндексДзен</w:t>
        </w:r>
        <w:proofErr w:type="spellEnd"/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8" w:history="1">
        <w:proofErr w:type="spellStart"/>
        <w:r w:rsidRPr="005E7B8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Телеграм</w:t>
        </w:r>
        <w:proofErr w:type="spellEnd"/>
      </w:hyperlink>
      <w:r w:rsidRPr="005E7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7B84" w:rsidRPr="005E7B84" w:rsidRDefault="005E7B84" w:rsidP="005E7B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B84" w:rsidRPr="005E7B84" w:rsidRDefault="005E7B84" w:rsidP="005E7B84">
      <w:pPr>
        <w:rPr>
          <w:rFonts w:ascii="Times New Roman" w:hAnsi="Times New Roman" w:cs="Times New Roman"/>
          <w:noProof/>
          <w:sz w:val="24"/>
          <w:szCs w:val="24"/>
        </w:rPr>
      </w:pPr>
      <w:r w:rsidRPr="005E7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4580" cy="96774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84" w:rsidRPr="005E7B84" w:rsidRDefault="005E7B84" w:rsidP="005E7B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Жители региона могут ознакомиться с предварительными результатами кадастровой оценки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В 2020 году на территории Новосибирской области проводится государственная кадастровая оценка </w:t>
      </w:r>
      <w:r w:rsidRPr="005E7B84">
        <w:rPr>
          <w:rFonts w:ascii="Times New Roman" w:hAnsi="Times New Roman" w:cs="Times New Roman"/>
          <w:iCs/>
          <w:sz w:val="24"/>
          <w:szCs w:val="24"/>
        </w:rPr>
        <w:t>земель сельскохозяйственного назначения (включая садоводческие, дачные,</w:t>
      </w:r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  <w:r w:rsidRPr="005E7B84">
        <w:rPr>
          <w:rFonts w:ascii="Times New Roman" w:hAnsi="Times New Roman" w:cs="Times New Roman"/>
          <w:iCs/>
          <w:sz w:val="24"/>
          <w:szCs w:val="24"/>
        </w:rPr>
        <w:t>огороднические объединения),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(земли промышленности и иного назначения)</w:t>
      </w:r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Данную работу выполняет</w:t>
      </w:r>
      <w:r w:rsidRPr="005E7B8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государственное бюджетное учреждение Новосибирской области «Новосибирский центр кадастровой оценки и инвентаризации» (ГБУ НСО «НЦО и БТИ»)</w:t>
      </w:r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Важным этапом при проведении государственной кадастровой оценки являются промежуточные отчетные документы − проекты отчетов об итогах государственной кадастровой оценки указанных категорий земель.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lastRenderedPageBreak/>
        <w:t>Проекты отчетов об оценке земель с</w:t>
      </w:r>
      <w:r w:rsidRPr="005E7B84">
        <w:rPr>
          <w:rFonts w:ascii="Times New Roman" w:hAnsi="Times New Roman" w:cs="Times New Roman"/>
          <w:iCs/>
          <w:sz w:val="24"/>
          <w:szCs w:val="24"/>
        </w:rPr>
        <w:t>ельскохозяйственного назначения и</w:t>
      </w:r>
      <w:r w:rsidRPr="005E7B84">
        <w:rPr>
          <w:rFonts w:ascii="Times New Roman" w:hAnsi="Times New Roman" w:cs="Times New Roman"/>
          <w:sz w:val="24"/>
          <w:szCs w:val="24"/>
        </w:rPr>
        <w:t xml:space="preserve"> земель промышленности на территории Новосибирской области  04.08.2020 размещены на сайте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https://rosreestr.ru/wps/portal /cc_ib_svedFDGKO</w:t>
        </w:r>
      </w:hyperlink>
      <w:r w:rsidRPr="005E7B84">
        <w:rPr>
          <w:rFonts w:ascii="Times New Roman" w:hAnsi="Times New Roman" w:cs="Times New Roman"/>
          <w:sz w:val="24"/>
          <w:szCs w:val="24"/>
        </w:rPr>
        <w:t xml:space="preserve">) </w:t>
      </w:r>
      <w:r w:rsidRPr="005E7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E7B84">
        <w:rPr>
          <w:rFonts w:ascii="Times New Roman" w:hAnsi="Times New Roman" w:cs="Times New Roman"/>
          <w:sz w:val="24"/>
          <w:szCs w:val="24"/>
        </w:rPr>
        <w:t>в сервисе «Фонд данных государственной кадастровой оценки»  и на сайте ГБУ НСО «ЦКО и БТИ» (</w:t>
      </w:r>
      <w:hyperlink r:id="rId21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http://noti.ru/ocenka1/</w:t>
        </w:r>
      </w:hyperlink>
      <w:r w:rsidRPr="005E7B84">
        <w:rPr>
          <w:rFonts w:ascii="Times New Roman" w:hAnsi="Times New Roman" w:cs="Times New Roman"/>
          <w:sz w:val="24"/>
          <w:szCs w:val="24"/>
        </w:rPr>
        <w:t>).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Подать замечания к промежуточным отчетным документам могут любые заинтересованные лица в течение 50 дней со дня их размещения на сайтах. 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Замечания должны обязательно содержать следующие сведения: 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- фамилию имя отчество физического лица,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- полное наименование юридического лица,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- номер контактного телефона,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- кадастровый номер объекта недвижимости, в отношении определения кадастровой стоимости которого представляется замечание к промежуточным отчетным документам,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- указание на номера страниц промежуточных отчетных документов, к которым представляется замечание (по желанию). 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К замечаниям могут быть приложены документы, подтверждающие наличие ошибок, допущенных при определении кадастровой стоимости.</w:t>
      </w:r>
    </w:p>
    <w:p w:rsidR="005E7B84" w:rsidRPr="005E7B84" w:rsidRDefault="005E7B84" w:rsidP="005E7B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Замечания к промежуточным отчетным документам направляются в ГБУ НСО «ЦКО и БТИ»:</w:t>
      </w:r>
    </w:p>
    <w:p w:rsidR="005E7B84" w:rsidRPr="005E7B84" w:rsidRDefault="005E7B84" w:rsidP="005E7B84">
      <w:pPr>
        <w:pStyle w:val="a4"/>
        <w:shd w:val="clear" w:color="auto" w:fill="FFFFFF"/>
        <w:spacing w:after="0" w:afterAutospacing="0"/>
        <w:ind w:firstLine="709"/>
        <w:jc w:val="both"/>
      </w:pPr>
      <w:r w:rsidRPr="005E7B84">
        <w:t xml:space="preserve">- почтовым отправлением по адресу: ул. </w:t>
      </w:r>
      <w:proofErr w:type="gramStart"/>
      <w:r w:rsidRPr="005E7B84">
        <w:t>Сибирская</w:t>
      </w:r>
      <w:proofErr w:type="gramEnd"/>
      <w:r w:rsidRPr="005E7B84">
        <w:t>, д.15,  г. Новосибирск, 630099;</w:t>
      </w:r>
    </w:p>
    <w:p w:rsidR="005E7B84" w:rsidRPr="005E7B84" w:rsidRDefault="005E7B84" w:rsidP="005E7B84">
      <w:pPr>
        <w:pStyle w:val="a4"/>
        <w:shd w:val="clear" w:color="auto" w:fill="FFFFFF"/>
        <w:spacing w:after="0" w:afterAutospacing="0"/>
        <w:ind w:firstLine="709"/>
        <w:jc w:val="both"/>
      </w:pPr>
      <w:r w:rsidRPr="005E7B84"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5E7B84">
        <w:rPr>
          <w:lang w:val="en-US"/>
        </w:rPr>
        <w:t>mkv</w:t>
      </w:r>
      <w:proofErr w:type="spellEnd"/>
      <w:r w:rsidRPr="005E7B84">
        <w:t>@</w:t>
      </w:r>
      <w:proofErr w:type="spellStart"/>
      <w:r w:rsidRPr="005E7B84">
        <w:rPr>
          <w:lang w:val="en-US"/>
        </w:rPr>
        <w:t>noti</w:t>
      </w:r>
      <w:proofErr w:type="spellEnd"/>
      <w:r w:rsidRPr="005E7B84">
        <w:t>.</w:t>
      </w:r>
      <w:r w:rsidRPr="005E7B84">
        <w:rPr>
          <w:lang w:val="en-US"/>
        </w:rPr>
        <w:t>ru</w:t>
      </w:r>
      <w:r w:rsidRPr="005E7B84">
        <w:t xml:space="preserve">. </w:t>
      </w:r>
    </w:p>
    <w:p w:rsidR="005E7B84" w:rsidRPr="005E7B84" w:rsidRDefault="005E7B84" w:rsidP="005E7B84">
      <w:pPr>
        <w:pStyle w:val="a4"/>
        <w:shd w:val="clear" w:color="auto" w:fill="FFFFFF"/>
        <w:spacing w:after="0" w:afterAutospacing="0"/>
        <w:ind w:firstLine="709"/>
        <w:jc w:val="both"/>
      </w:pPr>
      <w:r w:rsidRPr="005E7B84">
        <w:t>Дата окончания приема замечаний к проектам отчетов – 22.09.2020.</w:t>
      </w:r>
    </w:p>
    <w:p w:rsidR="005E7B84" w:rsidRPr="005E7B84" w:rsidRDefault="005E7B84" w:rsidP="005E7B84">
      <w:pPr>
        <w:pStyle w:val="a4"/>
        <w:shd w:val="clear" w:color="auto" w:fill="FFFFFF"/>
        <w:spacing w:after="0" w:afterAutospacing="0"/>
        <w:ind w:firstLine="709"/>
        <w:jc w:val="both"/>
      </w:pPr>
      <w:r w:rsidRPr="005E7B84">
        <w:t>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утверждения.</w:t>
      </w:r>
    </w:p>
    <w:p w:rsidR="005E7B84" w:rsidRPr="005E7B84" w:rsidRDefault="005E7B84" w:rsidP="005E7B84">
      <w:pPr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ab/>
      </w:r>
    </w:p>
    <w:p w:rsidR="005E7B84" w:rsidRPr="005E7B84" w:rsidRDefault="005E7B84" w:rsidP="005E7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B84">
        <w:rPr>
          <w:rFonts w:ascii="Times New Roman" w:hAnsi="Times New Roman" w:cs="Times New Roman"/>
          <w:i/>
          <w:sz w:val="24"/>
          <w:szCs w:val="24"/>
        </w:rPr>
        <w:t>*Рекомендуемая форма замечаний к промежуточным отчетным документам размещена на сайте ГБУ НСО «ЦКО и БТИ» (http://www.noti.ru/ocenka1/#).</w:t>
      </w: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5E7B84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32" style="position:absolute;left:0;text-align:left;margin-left:-3.3pt;margin-top:7.1pt;width:490.5pt;height:0;z-index:251662336" o:connectortype="straight" strokecolor="#0070c0"/>
        </w:pic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5E7B8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5E7B84">
        <w:rPr>
          <w:rFonts w:ascii="Times New Roman" w:hAnsi="Times New Roman" w:cs="Times New Roman"/>
          <w:sz w:val="24"/>
          <w:szCs w:val="24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B8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oko@54upr.rosreestr.ru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blocked::https://rosreestr.ru/site/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https://rosreestr.ru/site/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Мы в 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https://vk.com/rosreestr_nsk</w:t>
        </w:r>
      </w:hyperlink>
      <w:r w:rsidRPr="005E7B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B84" w:rsidRPr="005E7B84" w:rsidRDefault="005E7B84" w:rsidP="005E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7B84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5E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https://www.instagram.com/rosreestr_nsk/?hl=ru</w:t>
        </w:r>
      </w:hyperlink>
    </w:p>
    <w:p w:rsidR="005E7B84" w:rsidRPr="005E7B84" w:rsidRDefault="005E7B84" w:rsidP="005E7B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7B84" w:rsidRPr="005E7B84" w:rsidRDefault="005E7B84" w:rsidP="005E7B84">
      <w:pPr>
        <w:rPr>
          <w:rFonts w:ascii="Times New Roman" w:hAnsi="Times New Roman" w:cs="Times New Roman"/>
          <w:noProof/>
          <w:sz w:val="24"/>
          <w:szCs w:val="24"/>
        </w:rPr>
      </w:pPr>
      <w:r w:rsidRPr="005E7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4580" cy="967740"/>
            <wp:effectExtent l="1905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84" w:rsidRPr="005E7B84" w:rsidRDefault="005E7B84" w:rsidP="005E7B84">
      <w:pPr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Госземнадзор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: когда вступает в силу постановление по делу об административном правонарушении?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законодательства.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За нарушение требований земельного законодательства Кодексом Российской Федерации об административных правонарушениях (далее –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РФ) предусмотрена административная ответственность (ст.7.1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РФ, ч.1, ч.3 ст.8.8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РФ, 7.34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правонарушении.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</w:t>
      </w:r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нарушителем земельного законодательства, либо его представителем, потерпевшим лицом или прокурором.</w:t>
      </w:r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В пределах указанного срока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Управления.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Если после истечения указанного срока постановление не было обжаловано или опротестовано, оно вступает в законную силу.</w:t>
      </w:r>
    </w:p>
    <w:p w:rsidR="005E7B84" w:rsidRPr="005E7B84" w:rsidRDefault="005E7B84" w:rsidP="005E7B84">
      <w:pPr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 если постановление обжаловалось, то оно вступает в законную силу после истечения срока, установленного для обжалования решения по жалобе, протесту.</w:t>
      </w: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Материал подготовлен Управлением </w:t>
      </w:r>
      <w:proofErr w:type="spellStart"/>
      <w:r w:rsidRPr="005E7B84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9" type="#_x0000_t32" style="position:absolute;left:0;text-align:left;margin-left:-3.3pt;margin-top:7.1pt;width:490.5pt;height:0;z-index:251664384" o:connectortype="straight" strokecolor="#0070c0"/>
        </w:pic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5E7B8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B8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54_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oko@54upr.rosreestr.ru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https://rosreestr.gov.ru/</w:t>
        </w:r>
      </w:hyperlink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Мы в 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https://vk.com/rosreestr_nsk</w:t>
        </w:r>
      </w:hyperlink>
      <w:r w:rsidRPr="005E7B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B84" w:rsidRPr="005E7B84" w:rsidRDefault="005E7B84" w:rsidP="005E7B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7B84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5E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0" w:history="1"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https://www.instagram.com/rosreestr_nsk/?hl=ru</w:t>
        </w:r>
      </w:hyperlink>
    </w:p>
    <w:p w:rsidR="005E7B84" w:rsidRPr="005E7B84" w:rsidRDefault="005E7B84" w:rsidP="005E7B84">
      <w:pPr>
        <w:rPr>
          <w:rFonts w:ascii="Times New Roman" w:hAnsi="Times New Roman" w:cs="Times New Roman"/>
          <w:sz w:val="24"/>
          <w:szCs w:val="24"/>
        </w:rPr>
      </w:pPr>
    </w:p>
    <w:p w:rsidR="005E7B84" w:rsidRPr="005E7B84" w:rsidRDefault="005E7B84" w:rsidP="005E7B84">
      <w:pPr>
        <w:rPr>
          <w:rFonts w:ascii="Times New Roman" w:hAnsi="Times New Roman" w:cs="Times New Roman"/>
          <w:noProof/>
          <w:sz w:val="24"/>
          <w:szCs w:val="24"/>
        </w:rPr>
      </w:pPr>
      <w:r w:rsidRPr="005E7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4580" cy="967740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84" w:rsidRPr="005E7B84" w:rsidRDefault="005E7B84" w:rsidP="005E7B8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Опасайтесь сайтов-двойников 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Новосибирской области предупреждает новосибирцев о наличии в сети Интернет сайтов, предлагающих оказание услуг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предоставлению сведений из Единого государственного реестра недвижимости (ЕГРН). 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Сайты-двойники часто используют официальную символику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наименовании сайта присутствует слова «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rosreestr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или «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egrn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Например,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rosreestr-spravka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rosreestr.info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egrn-portal.ru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egrn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rosreestr.net,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rosreestr.online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другие. Адрес сайта-двойника может отличаться от адреса официального сайта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лишь одной буквой: вместо «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rosreestr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«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sreestr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или «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reestr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На сегодняшний день </w:t>
      </w:r>
      <w:proofErr w:type="gram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новосибирским</w:t>
      </w:r>
      <w:proofErr w:type="gram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зафиксировано более 20 таких сайтов, которые не имеют никакого отношения к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Росреестру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вводят в заблуждение потенциальных потребителей услуг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Обращение к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сайтам-двоникам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повлечь для заявителя финансовые потери и получение недостоверных сведений в сфере недвижимости.</w:t>
      </w:r>
    </w:p>
    <w:p w:rsidR="005E7B84" w:rsidRPr="005E7B84" w:rsidRDefault="005E7B84" w:rsidP="005E7B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ВНИМАНИЕ! Единственным официальным сайтом </w:t>
      </w:r>
      <w:proofErr w:type="spellStart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5E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сайт </w:t>
      </w:r>
      <w:r w:rsidRPr="005E7B84">
        <w:rPr>
          <w:rFonts w:ascii="Times New Roman" w:hAnsi="Times New Roman" w:cs="Times New Roman"/>
          <w:b/>
          <w:sz w:val="24"/>
          <w:szCs w:val="24"/>
        </w:rPr>
        <w:t>https://rosreestr.ru/</w:t>
      </w:r>
    </w:p>
    <w:p w:rsidR="005E7B84" w:rsidRPr="005E7B84" w:rsidRDefault="005E7B84" w:rsidP="005E7B84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5E7B84">
        <w:rPr>
          <w:rFonts w:ascii="Times New Roman" w:hAnsi="Times New Roman" w:cs="Times New Roman"/>
          <w:b/>
          <w:i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7B84" w:rsidRPr="005E7B84" w:rsidRDefault="005E7B84" w:rsidP="005E7B8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B84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E7B84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left:0;text-align:left;margin-left:-3.3pt;margin-top:7.1pt;width:490.5pt;height:0;z-index:251666432" o:connectortype="straight" strokecolor="#0070c0"/>
        </w:pic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5E7B8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>.</w:t>
      </w:r>
    </w:p>
    <w:p w:rsidR="005E7B84" w:rsidRPr="005E7B84" w:rsidRDefault="005E7B84" w:rsidP="005E7B84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B8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E7B84" w:rsidRPr="005E7B84" w:rsidRDefault="005E7B84" w:rsidP="005E7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oko@54upr.rosreestr.ru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tooltip="blocked::https://rosreestr.ru/site/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https://rosreestr.ru/site/</w:t>
        </w:r>
      </w:hyperlink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5E7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7B84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84">
        <w:rPr>
          <w:rFonts w:ascii="Times New Roman" w:hAnsi="Times New Roman" w:cs="Times New Roman"/>
          <w:sz w:val="24"/>
          <w:szCs w:val="24"/>
        </w:rPr>
        <w:t>Мы в </w:t>
      </w:r>
      <w:proofErr w:type="spellStart"/>
      <w:r w:rsidRPr="005E7B8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E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5E7B84">
          <w:rPr>
            <w:rStyle w:val="a3"/>
            <w:rFonts w:ascii="Times New Roman" w:hAnsi="Times New Roman" w:cs="Times New Roman"/>
            <w:sz w:val="24"/>
            <w:szCs w:val="24"/>
          </w:rPr>
          <w:t>https://vk.com/rosreestr_nsk</w:t>
        </w:r>
      </w:hyperlink>
      <w:r w:rsidRPr="005E7B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B84" w:rsidRPr="005E7B84" w:rsidRDefault="005E7B84" w:rsidP="005E7B8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  <w:proofErr w:type="spellStart"/>
      <w:r w:rsidRPr="005E7B84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5E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4" w:history="1">
        <w:r w:rsidRPr="005E7B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https://www.instagram.com/rosreestr_nsk/?hl=ru</w:t>
        </w:r>
      </w:hyperlink>
      <w:r w:rsidRPr="005E7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7B84" w:rsidRDefault="005E7B84" w:rsidP="005E7B84"/>
    <w:p w:rsidR="005E7B84" w:rsidRDefault="005E7B84" w:rsidP="005E7B84"/>
    <w:p w:rsidR="005E7B84" w:rsidRDefault="005E7B84" w:rsidP="005E7B84">
      <w:pPr>
        <w:spacing w:after="0" w:line="240" w:lineRule="auto"/>
      </w:pPr>
    </w:p>
    <w:p w:rsidR="005E7B84" w:rsidRDefault="005E7B84" w:rsidP="005E7B84">
      <w:pPr>
        <w:spacing w:after="0" w:line="240" w:lineRule="auto"/>
      </w:pPr>
    </w:p>
    <w:p w:rsidR="005E7B84" w:rsidRPr="00CB640D" w:rsidRDefault="005E7B84" w:rsidP="005E7B84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5E7B84" w:rsidRPr="00CB640D" w:rsidRDefault="005E7B84" w:rsidP="005E7B8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5E7B84" w:rsidRPr="00CB640D" w:rsidRDefault="005E7B84" w:rsidP="005E7B8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5E7B84" w:rsidRPr="00CB640D" w:rsidRDefault="005E7B84" w:rsidP="005E7B84">
      <w:pPr>
        <w:spacing w:after="0" w:line="240" w:lineRule="auto"/>
        <w:rPr>
          <w:b/>
          <w:sz w:val="24"/>
          <w:szCs w:val="24"/>
        </w:rPr>
      </w:pPr>
    </w:p>
    <w:p w:rsidR="005E7B84" w:rsidRPr="00CB640D" w:rsidRDefault="005E7B84" w:rsidP="005E7B84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5E7B84" w:rsidRPr="00CB640D" w:rsidRDefault="005E7B84" w:rsidP="005E7B8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5E7B84" w:rsidRPr="00CB640D" w:rsidRDefault="005E7B84" w:rsidP="005E7B8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5E7B84" w:rsidRPr="00A05541" w:rsidRDefault="005E7B84" w:rsidP="005E7B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B84" w:rsidRPr="005E7B84" w:rsidRDefault="005E7B84" w:rsidP="005E7B84"/>
    <w:sectPr w:rsidR="005E7B84" w:rsidRPr="005E7B84" w:rsidSect="00CC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84"/>
    <w:rsid w:val="005E7B84"/>
    <w:rsid w:val="009519F7"/>
    <w:rsid w:val="00CC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84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B84"/>
    <w:rPr>
      <w:color w:val="0000FF" w:themeColor="hyperlink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5E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8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E7B84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5E7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mailto:54_upr@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ti.ru/ocenka1/" TargetMode="External"/><Relationship Id="rId34" Type="http://schemas.openxmlformats.org/officeDocument/2006/relationships/hyperlink" Target="https://www.instagram.com/rosreestr_nsk/?hl=ru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zen.yandex.ru/id/604850742889ec" TargetMode="External"/><Relationship Id="rId25" Type="http://schemas.openxmlformats.org/officeDocument/2006/relationships/hyperlink" Target="https://www.instagram.com/rosreestr_nsk/?hl=ru" TargetMode="External"/><Relationship Id="rId33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s://rosreestr.ru/wps/portal/cc_ib_svedFDGKO" TargetMode="External"/><Relationship Id="rId29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en.yandex.ru/id/604850742889ec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rosreestr.ru/sit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ru/site/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19" Type="http://schemas.openxmlformats.org/officeDocument/2006/relationships/image" Target="media/image3.png"/><Relationship Id="rId31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54_upr@rosreestr.ru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mailto:oko@54upr.rosreestr.ru" TargetMode="External"/><Relationship Id="rId30" Type="http://schemas.openxmlformats.org/officeDocument/2006/relationships/hyperlink" Target="https://www.instagram.com/rosreestr_nsk/?hl=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2022-08-23T03:06:00Z</cp:lastPrinted>
  <dcterms:created xsi:type="dcterms:W3CDTF">2022-08-23T02:54:00Z</dcterms:created>
  <dcterms:modified xsi:type="dcterms:W3CDTF">2022-08-23T03:08:00Z</dcterms:modified>
</cp:coreProperties>
</file>