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74" w:rsidRPr="000F4F14" w:rsidRDefault="000E5874" w:rsidP="000E587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Разрешение на остекление лоджии</w:t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Получать разрешение на остекление лоджии не требуется, если такое остекление не ведет к нарушению прочности и разрушению несущих конструкций дома, нарушению в работе инженерных систем, противопожарных устройств или ухудшению внешнего вида фасада здания.</w:t>
      </w:r>
      <w:r w:rsidRPr="000F4F14">
        <w:rPr>
          <w:rFonts w:ascii="Times New Roman" w:hAnsi="Times New Roman"/>
          <w:sz w:val="28"/>
          <w:szCs w:val="28"/>
        </w:rPr>
        <w:tab/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proofErr w:type="gramStart"/>
      <w:r w:rsidRPr="000F4F14">
        <w:rPr>
          <w:rFonts w:ascii="Times New Roman" w:hAnsi="Times New Roman"/>
          <w:sz w:val="28"/>
          <w:szCs w:val="28"/>
        </w:rPr>
        <w:t>Согласование переустройства и (или) перепланировки жилого помещения в многоквартирном доме, в том числе установление порядка получения соответствующего разрешения, принятого в соответствии с условиями и порядком переустройства и перепланировки, относится к компетенции органов местного самоуправления или органов государственной власти субъекта РФ (в гг. Москве, Санкт-Петербурге и Севастополе) (п. п. 7, 9.1 ч. 1, ч. 2, 3 ст. 14, ч. 1 ст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F4F14">
        <w:rPr>
          <w:rFonts w:ascii="Times New Roman" w:hAnsi="Times New Roman"/>
          <w:sz w:val="28"/>
          <w:szCs w:val="28"/>
        </w:rPr>
        <w:t>26 ЖК РФ).</w:t>
      </w:r>
      <w:proofErr w:type="gramEnd"/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Переустройство и перепланировка жилого помещения</w:t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Переустройство жилого помещения -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 (</w:t>
      </w:r>
      <w:proofErr w:type="gramStart"/>
      <w:r w:rsidRPr="000F4F14">
        <w:rPr>
          <w:rFonts w:ascii="Times New Roman" w:hAnsi="Times New Roman"/>
          <w:sz w:val="28"/>
          <w:szCs w:val="28"/>
        </w:rPr>
        <w:t>ч</w:t>
      </w:r>
      <w:proofErr w:type="gramEnd"/>
      <w:r w:rsidRPr="000F4F14">
        <w:rPr>
          <w:rFonts w:ascii="Times New Roman" w:hAnsi="Times New Roman"/>
          <w:sz w:val="28"/>
          <w:szCs w:val="28"/>
        </w:rPr>
        <w:t>. 1 ст. 25 ЖК РФ).</w:t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Перепланировка жилого помещения - изменение его конфигурации, требующее внесения изменения в технический паспорт жилого помещения (</w:t>
      </w:r>
      <w:proofErr w:type="gramStart"/>
      <w:r w:rsidRPr="000F4F14">
        <w:rPr>
          <w:rFonts w:ascii="Times New Roman" w:hAnsi="Times New Roman"/>
          <w:sz w:val="28"/>
          <w:szCs w:val="28"/>
        </w:rPr>
        <w:t>ч</w:t>
      </w:r>
      <w:proofErr w:type="gramEnd"/>
      <w:r w:rsidRPr="000F4F14">
        <w:rPr>
          <w:rFonts w:ascii="Times New Roman" w:hAnsi="Times New Roman"/>
          <w:sz w:val="28"/>
          <w:szCs w:val="28"/>
        </w:rPr>
        <w:t>. 2 ст. 25 ЖК РФ).</w:t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Исключение составляют случаи, когда остекление (п. 1.7.2 Правил, утв. Постановлением Госстроя России от 27.09.2003 N 170; Апелляционные определения Московского городского суда от 22.03.2021 по делу N 33-11689/2021, от 14.11.2017 по делу N 33-34760/2017):</w:t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1)</w:t>
      </w:r>
      <w:r w:rsidRPr="000F4F14">
        <w:rPr>
          <w:rFonts w:ascii="Times New Roman" w:hAnsi="Times New Roman"/>
          <w:sz w:val="28"/>
          <w:szCs w:val="28"/>
        </w:rPr>
        <w:tab/>
        <w:t xml:space="preserve">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</w:t>
      </w:r>
      <w:proofErr w:type="gramStart"/>
      <w:r w:rsidRPr="000F4F14">
        <w:rPr>
          <w:rFonts w:ascii="Times New Roman" w:hAnsi="Times New Roman"/>
          <w:sz w:val="28"/>
          <w:szCs w:val="28"/>
        </w:rPr>
        <w:t>архитектурному решению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фасада);</w:t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2)</w:t>
      </w:r>
      <w:r w:rsidRPr="000F4F14">
        <w:rPr>
          <w:rFonts w:ascii="Times New Roman" w:hAnsi="Times New Roman"/>
          <w:sz w:val="28"/>
          <w:szCs w:val="28"/>
        </w:rPr>
        <w:tab/>
        <w:t>нарушает прочность или разрушает несущие конструкции здания;</w:t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3)</w:t>
      </w:r>
      <w:r w:rsidRPr="000F4F14">
        <w:rPr>
          <w:rFonts w:ascii="Times New Roman" w:hAnsi="Times New Roman"/>
          <w:sz w:val="28"/>
          <w:szCs w:val="28"/>
        </w:rPr>
        <w:tab/>
        <w:t>нарушает работу инженерных систем или противопожарных устройств.</w:t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В указанных случаях для остекления лоджии необходимо обратиться в орган, осуществляющий согласование перепланировки, за получением разрешения с комплектом необходимых документов. В частности, к таким документам относятся проект перепланировки, технический паспорт квартиры, а также согласие всех собственников или членов семьи нанимателя жилого помещения (</w:t>
      </w:r>
      <w:proofErr w:type="gramStart"/>
      <w:r w:rsidRPr="000F4F14">
        <w:rPr>
          <w:rFonts w:ascii="Times New Roman" w:hAnsi="Times New Roman"/>
          <w:sz w:val="28"/>
          <w:szCs w:val="28"/>
        </w:rPr>
        <w:t>ч</w:t>
      </w:r>
      <w:proofErr w:type="gramEnd"/>
      <w:r w:rsidRPr="000F4F14">
        <w:rPr>
          <w:rFonts w:ascii="Times New Roman" w:hAnsi="Times New Roman"/>
          <w:sz w:val="28"/>
          <w:szCs w:val="28"/>
        </w:rPr>
        <w:t>. 1, 2 ст. 26 ЖК РФ).</w:t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На территории Доволенского района органами, дающими разрешения на переустройство, являются органы местного самоуправления.</w:t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0E5874" w:rsidRPr="000F4F14" w:rsidRDefault="000E5874" w:rsidP="000E58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7028" w:rsidRDefault="00857028"/>
    <w:sectPr w:rsidR="00857028" w:rsidSect="0085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E5874"/>
    <w:rsid w:val="000E5874"/>
    <w:rsid w:val="0085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1</cp:revision>
  <dcterms:created xsi:type="dcterms:W3CDTF">2022-04-18T02:02:00Z</dcterms:created>
  <dcterms:modified xsi:type="dcterms:W3CDTF">2022-04-18T02:02:00Z</dcterms:modified>
</cp:coreProperties>
</file>