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Оспаривание отцовства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Зачастую в качестве отца записываются лица, состоявшие в браки, хотя дети родились после фактического прекращения брачных отношений. В этом случае можно предложить следующим образом урегулировать данную проблему юридически.  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48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РФ, если ребенок родился от лиц, состоящих в браке между собой, а также в течение 300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доказано иное.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24198">
        <w:rPr>
          <w:rFonts w:ascii="Times New Roman" w:hAnsi="Times New Roman"/>
          <w:sz w:val="28"/>
          <w:szCs w:val="28"/>
          <w:lang w:eastAsia="ru-RU"/>
        </w:rPr>
        <w:t>В этом случае сведения об отце ребенка вносятся в запись акта о рождении на основании свидетельства о браке родителей или иного документа, подтверждающего факт государственной регистрации заключения брака, а также документа, подтверждающего факт и время прекращения брака (</w:t>
      </w:r>
      <w:hyperlink r:id="rId5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2 ст. 17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15.11.1997 N 143-ФЗ "Об актах гражданского состояния").</w:t>
      </w:r>
      <w:proofErr w:type="gramEnd"/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Запись родителей в книге записей рождений может быть оспорена в судебном порядке (</w:t>
      </w:r>
      <w:hyperlink r:id="rId6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52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РФ).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Таким образом, можно обратиться в суд с иском об оспаривании отцовства.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в ходе судебного разбирательства будет установлено, что лицо, записанное отцом ребенка, не является его биологическим родителем, суд вправе удовлетворить иск об оспаривании отцовства.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Решение суда об удовлетворении указанного требования будет являться основанием для аннулирования сведений об отце из записи акта о рождении ребенка.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0118" w:rsidRPr="00924198" w:rsidRDefault="00FF0118" w:rsidP="00FF011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F63" w:rsidRDefault="006E2F63"/>
    <w:sectPr w:rsidR="006E2F63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F0118"/>
    <w:rsid w:val="006E2F63"/>
    <w:rsid w:val="00FF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0A4E891F1EACAB42563964EAB95EDB938E396BF647CE681D6D6C045F09C5A4B100D8F35FBDBC2u4B" TargetMode="External"/><Relationship Id="rId5" Type="http://schemas.openxmlformats.org/officeDocument/2006/relationships/hyperlink" Target="consultantplus://offline/ref=D4CFFB927B4993C2339FD34BA59C9DD36BBB15AEEE9DF1EACAB42563964EAB95EDB938E396BF677FE781D6D6C045F09C5A4B100D8F35FBDBC2u4B" TargetMode="External"/><Relationship Id="rId4" Type="http://schemas.openxmlformats.org/officeDocument/2006/relationships/hyperlink" Target="consultantplus://offline/ref=D4CFFB927B4993C2339FD34BA59C9DD36BBA10A4E891F1EACAB42563964EAB95EDB938E396BF647DE0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2022-04-18T02:13:00Z</dcterms:created>
  <dcterms:modified xsi:type="dcterms:W3CDTF">2022-04-18T02:13:00Z</dcterms:modified>
</cp:coreProperties>
</file>