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45" w:rsidRPr="000831CD" w:rsidRDefault="00882245" w:rsidP="00882245">
      <w:pPr>
        <w:spacing w:after="0" w:line="240" w:lineRule="auto"/>
        <w:jc w:val="both"/>
        <w:rPr>
          <w:rFonts w:ascii="Times New Roman" w:hAnsi="Times New Roman"/>
          <w:sz w:val="28"/>
          <w:szCs w:val="28"/>
        </w:rPr>
      </w:pPr>
    </w:p>
    <w:p w:rsidR="00C32B2D" w:rsidRPr="00C32B2D" w:rsidRDefault="00A900FD" w:rsidP="00C32B2D">
      <w:pPr>
        <w:spacing w:after="0" w:line="240" w:lineRule="auto"/>
        <w:contextualSpacing/>
        <w:jc w:val="center"/>
        <w:rPr>
          <w:rFonts w:ascii="Times New Roman" w:hAnsi="Times New Roman"/>
          <w:sz w:val="28"/>
          <w:szCs w:val="28"/>
        </w:rPr>
      </w:pPr>
      <w:r w:rsidRPr="00A900FD">
        <w:rPr>
          <w:rFonts w:ascii="Times New Roman" w:hAnsi="Times New Roman"/>
          <w:sz w:val="28"/>
          <w:szCs w:val="28"/>
        </w:rPr>
        <w:tab/>
      </w:r>
      <w:r w:rsidR="00C32B2D" w:rsidRPr="00C32B2D">
        <w:rPr>
          <w:rFonts w:ascii="Times New Roman" w:hAnsi="Times New Roman"/>
          <w:sz w:val="28"/>
          <w:szCs w:val="28"/>
        </w:rPr>
        <w:t>Как получить лицензию на приобретение оружия?</w:t>
      </w:r>
    </w:p>
    <w:p w:rsidR="00C32B2D" w:rsidRPr="00C32B2D" w:rsidRDefault="00C32B2D" w:rsidP="00C32B2D">
      <w:pPr>
        <w:spacing w:after="0" w:line="240" w:lineRule="auto"/>
        <w:contextualSpacing/>
        <w:jc w:val="center"/>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 xml:space="preserve">Для покупки некоторых видов оружия необходима лицензия, которая представляет собой специальное разрешение на право приобретения гражданином оружия. В большинстве случаев лицензия выдается сроком на шесть месяцев. </w:t>
      </w:r>
      <w:proofErr w:type="gramStart"/>
      <w:r w:rsidRPr="00C32B2D">
        <w:rPr>
          <w:rFonts w:ascii="Times New Roman" w:hAnsi="Times New Roman"/>
          <w:sz w:val="28"/>
          <w:szCs w:val="28"/>
        </w:rPr>
        <w:t xml:space="preserve">Лицензия на приобретение газовых пистолетов, револьверов, сигнального оружия, холодного клинкового оружия, предназначенного для ношения с национальными костюмами народов РФ или казачьей формой, серии </w:t>
      </w:r>
      <w:proofErr w:type="spellStart"/>
      <w:r w:rsidRPr="00C32B2D">
        <w:rPr>
          <w:rFonts w:ascii="Times New Roman" w:hAnsi="Times New Roman"/>
          <w:sz w:val="28"/>
          <w:szCs w:val="28"/>
        </w:rPr>
        <w:t>ЛОа</w:t>
      </w:r>
      <w:proofErr w:type="spellEnd"/>
      <w:r w:rsidRPr="00C32B2D">
        <w:rPr>
          <w:rFonts w:ascii="Times New Roman" w:hAnsi="Times New Roman"/>
          <w:sz w:val="28"/>
          <w:szCs w:val="28"/>
        </w:rPr>
        <w:t xml:space="preserve"> оформляется сроком на пять лет (ч. 2 ст. 9, ч. 3 ст. 13 Закона от 13.12.1996 N 150-ФЗ; п. 40 Административного регламента, утв. Приказом </w:t>
      </w:r>
      <w:proofErr w:type="spellStart"/>
      <w:r w:rsidRPr="00C32B2D">
        <w:rPr>
          <w:rFonts w:ascii="Times New Roman" w:hAnsi="Times New Roman"/>
          <w:sz w:val="28"/>
          <w:szCs w:val="28"/>
        </w:rPr>
        <w:t>Росгвардии</w:t>
      </w:r>
      <w:proofErr w:type="spellEnd"/>
      <w:r w:rsidRPr="00C32B2D">
        <w:rPr>
          <w:rFonts w:ascii="Times New Roman" w:hAnsi="Times New Roman"/>
          <w:sz w:val="28"/>
          <w:szCs w:val="28"/>
        </w:rPr>
        <w:t xml:space="preserve"> от 11.05.2018 N 172).</w:t>
      </w:r>
      <w:proofErr w:type="gram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Продление срока действия предусмотрено для лицензии на приобретение газовых пистолетов, револьверов, сигнального оружия, холодного клинкового оружия, предназначенного для ношения с национальными костюмами народов РФ или казачьей формой, в установленном порядке. Для этого необходимо подать заявление и соответствующие документы, в частности подлежащую продлению лицензию и медицинское заключение об отсутствии медицинских противопоказаний к владению оружием. Лицензия с истекшим на дату регистрации заявления сроком действия продлению не подлежит (ч. 3 ст. 13 Закона N 150-ФЗ; </w:t>
      </w:r>
      <w:proofErr w:type="spellStart"/>
      <w:r w:rsidRPr="00C32B2D">
        <w:rPr>
          <w:rFonts w:ascii="Times New Roman" w:hAnsi="Times New Roman"/>
          <w:sz w:val="28"/>
          <w:szCs w:val="28"/>
        </w:rPr>
        <w:t>пп</w:t>
      </w:r>
      <w:proofErr w:type="spellEnd"/>
      <w:r w:rsidRPr="00C32B2D">
        <w:rPr>
          <w:rFonts w:ascii="Times New Roman" w:hAnsi="Times New Roman"/>
          <w:sz w:val="28"/>
          <w:szCs w:val="28"/>
        </w:rPr>
        <w:t xml:space="preserve">. 9.4 п. 9, п. 42 Административного регламента, утв. Приказом </w:t>
      </w:r>
      <w:proofErr w:type="spellStart"/>
      <w:r w:rsidRPr="00C32B2D">
        <w:rPr>
          <w:rFonts w:ascii="Times New Roman" w:hAnsi="Times New Roman"/>
          <w:sz w:val="28"/>
          <w:szCs w:val="28"/>
        </w:rPr>
        <w:t>Росгвардии</w:t>
      </w:r>
      <w:proofErr w:type="spellEnd"/>
      <w:r w:rsidRPr="00C32B2D">
        <w:rPr>
          <w:rFonts w:ascii="Times New Roman" w:hAnsi="Times New Roman"/>
          <w:sz w:val="28"/>
          <w:szCs w:val="28"/>
        </w:rPr>
        <w:t xml:space="preserve"> N 172).</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Лицензия также может выдаваться, в частности, на приобретение:</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 xml:space="preserve">огнестрельного оружия ограниченного поражения (п. 1 Административного регламента, утв. Приказом </w:t>
      </w:r>
      <w:proofErr w:type="spellStart"/>
      <w:r w:rsidRPr="00C32B2D">
        <w:rPr>
          <w:rFonts w:ascii="Times New Roman" w:hAnsi="Times New Roman"/>
          <w:sz w:val="28"/>
          <w:szCs w:val="28"/>
        </w:rPr>
        <w:t>Росгвардии</w:t>
      </w:r>
      <w:proofErr w:type="spellEnd"/>
      <w:r w:rsidRPr="00C32B2D">
        <w:rPr>
          <w:rFonts w:ascii="Times New Roman" w:hAnsi="Times New Roman"/>
          <w:sz w:val="28"/>
          <w:szCs w:val="28"/>
        </w:rPr>
        <w:t xml:space="preserve"> от 20.03.2019 N 93);</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 xml:space="preserve">спортивного или охотничьего огнестрельного гладкоствольного длинноствольного оружия (п. 1 Административного регламента, утв. Приказом </w:t>
      </w:r>
      <w:proofErr w:type="spellStart"/>
      <w:r w:rsidRPr="00C32B2D">
        <w:rPr>
          <w:rFonts w:ascii="Times New Roman" w:hAnsi="Times New Roman"/>
          <w:sz w:val="28"/>
          <w:szCs w:val="28"/>
        </w:rPr>
        <w:t>Росгвардии</w:t>
      </w:r>
      <w:proofErr w:type="spellEnd"/>
      <w:r w:rsidRPr="00C32B2D">
        <w:rPr>
          <w:rFonts w:ascii="Times New Roman" w:hAnsi="Times New Roman"/>
          <w:sz w:val="28"/>
          <w:szCs w:val="28"/>
        </w:rPr>
        <w:t xml:space="preserve"> от 18.08.2017 N 359);</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 xml:space="preserve">охотничьего или спортивного огнестрельного оружия с нарезным стволом (п. 1 Административного регламента, утв. Приказом </w:t>
      </w:r>
      <w:proofErr w:type="spellStart"/>
      <w:r w:rsidRPr="00C32B2D">
        <w:rPr>
          <w:rFonts w:ascii="Times New Roman" w:hAnsi="Times New Roman"/>
          <w:sz w:val="28"/>
          <w:szCs w:val="28"/>
        </w:rPr>
        <w:t>Росгвардии</w:t>
      </w:r>
      <w:proofErr w:type="spellEnd"/>
      <w:r w:rsidRPr="00C32B2D">
        <w:rPr>
          <w:rFonts w:ascii="Times New Roman" w:hAnsi="Times New Roman"/>
          <w:sz w:val="28"/>
          <w:szCs w:val="28"/>
        </w:rPr>
        <w:t xml:space="preserve"> от 26.06.2018 N 222).</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Порядок получения лицензии рассмотрим на примере лицензии на приобретение огнестрельного оружия ограниченного поражения.</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Для получения лицензии рекомендуем придерживаться следующего алгоритма.</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Шаг 1. Подготовьте необходимые документы и уплатите госпошлину</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Для получения лицензии необходимы следующие документы (</w:t>
      </w:r>
      <w:proofErr w:type="spellStart"/>
      <w:r w:rsidRPr="00C32B2D">
        <w:rPr>
          <w:rFonts w:ascii="Times New Roman" w:hAnsi="Times New Roman"/>
          <w:sz w:val="28"/>
          <w:szCs w:val="28"/>
        </w:rPr>
        <w:t>пп</w:t>
      </w:r>
      <w:proofErr w:type="spellEnd"/>
      <w:r w:rsidRPr="00C32B2D">
        <w:rPr>
          <w:rFonts w:ascii="Times New Roman" w:hAnsi="Times New Roman"/>
          <w:sz w:val="28"/>
          <w:szCs w:val="28"/>
        </w:rPr>
        <w:t>. 9.1 п. 9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заявление;</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паспорт гражданина Российской Федерации;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 xml:space="preserve">медицинское заключение об отсутствии медицинских противопоказаний к владению оружием, а также медицинское заключение об </w:t>
      </w:r>
      <w:r w:rsidRPr="00C32B2D">
        <w:rPr>
          <w:rFonts w:ascii="Times New Roman" w:hAnsi="Times New Roman"/>
          <w:sz w:val="28"/>
          <w:szCs w:val="28"/>
        </w:rPr>
        <w:lastRenderedPageBreak/>
        <w:t>отсутствии в организме человека наркотических средств, психотропных веществ и их метаболитов;</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документы о прохождении соответствующей подготовки и периодической проверки знания правил безопасного обращения с оружием и наличия навыков безопасного обращения с оружием.</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Заявление и документы принимаются по описи (п. 38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Представлять медицинские заключения не нужно, если вы уже являетесь владельцем оружия и в связи с этим представляли их в подразделение </w:t>
      </w:r>
      <w:proofErr w:type="spellStart"/>
      <w:r w:rsidRPr="00C32B2D">
        <w:rPr>
          <w:rFonts w:ascii="Times New Roman" w:hAnsi="Times New Roman"/>
          <w:sz w:val="28"/>
          <w:szCs w:val="28"/>
        </w:rPr>
        <w:t>Росгвардии</w:t>
      </w:r>
      <w:proofErr w:type="spellEnd"/>
      <w:r w:rsidRPr="00C32B2D">
        <w:rPr>
          <w:rFonts w:ascii="Times New Roman" w:hAnsi="Times New Roman"/>
          <w:sz w:val="28"/>
          <w:szCs w:val="28"/>
        </w:rPr>
        <w:t xml:space="preserve"> или лицензионно-разрешительной работы менее пяти лет назад. Также не нужно представлять медицинские заключения, если вы проходите службу в соответствующей организации и имеете воинское либо специальное звание или классный чин юстиции. В этом случае представьте документ, подтверждающий прохождение службы и наличие соответствующего звания или чина юстиции.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Представлять документы о прохождении соответствующей подготовки и периодической проверки знания правил безопасного обращения с оружием не нужно, если вы имеете разрешение на хранение или хранение и ношение огнестрельного оружия. Также не нужно представлять указанные документы, если вы относитесь к заявителям, которые в соответствии со ст. 13 Закона N 150-ФЗ не проходят соответствующую подготовку и проверку знаний. В этом случае потребуется предъявить документ, подтверждающий прохождение службы в соответствующей организации и наличие воинского либо специального звания или классного чина юстиции, либо документ, подтверждающий увольнение из указанной организации с правом на пенсию (</w:t>
      </w:r>
      <w:proofErr w:type="spellStart"/>
      <w:r w:rsidRPr="00C32B2D">
        <w:rPr>
          <w:rFonts w:ascii="Times New Roman" w:hAnsi="Times New Roman"/>
          <w:sz w:val="28"/>
          <w:szCs w:val="28"/>
        </w:rPr>
        <w:t>пп</w:t>
      </w:r>
      <w:proofErr w:type="spellEnd"/>
      <w:r w:rsidRPr="00C32B2D">
        <w:rPr>
          <w:rFonts w:ascii="Times New Roman" w:hAnsi="Times New Roman"/>
          <w:sz w:val="28"/>
          <w:szCs w:val="28"/>
        </w:rPr>
        <w:t>. 9.1 п. 9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За выдачу лицензии на приобретение оружия взимается госпошлина в размере 2 000 руб. (</w:t>
      </w:r>
      <w:proofErr w:type="spellStart"/>
      <w:r w:rsidRPr="00C32B2D">
        <w:rPr>
          <w:rFonts w:ascii="Times New Roman" w:hAnsi="Times New Roman"/>
          <w:sz w:val="28"/>
          <w:szCs w:val="28"/>
        </w:rPr>
        <w:t>пп</w:t>
      </w:r>
      <w:proofErr w:type="spellEnd"/>
      <w:r w:rsidRPr="00C32B2D">
        <w:rPr>
          <w:rFonts w:ascii="Times New Roman" w:hAnsi="Times New Roman"/>
          <w:sz w:val="28"/>
          <w:szCs w:val="28"/>
        </w:rPr>
        <w:t>. 136 п. 1 ст. 333.33 НК РФ).</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Шаг 2. Подайте документы в территориальное подразделение </w:t>
      </w:r>
      <w:proofErr w:type="spellStart"/>
      <w:r w:rsidRPr="00C32B2D">
        <w:rPr>
          <w:rFonts w:ascii="Times New Roman" w:hAnsi="Times New Roman"/>
          <w:sz w:val="28"/>
          <w:szCs w:val="28"/>
        </w:rPr>
        <w:t>Росгвардии</w:t>
      </w:r>
      <w:proofErr w:type="spell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Заявление и документы могут быть представлены в бумажной форме, а также в электронной форме с использованием Единого портала </w:t>
      </w:r>
      <w:proofErr w:type="spellStart"/>
      <w:r w:rsidRPr="00C32B2D">
        <w:rPr>
          <w:rFonts w:ascii="Times New Roman" w:hAnsi="Times New Roman"/>
          <w:sz w:val="28"/>
          <w:szCs w:val="28"/>
        </w:rPr>
        <w:t>госуслуг</w:t>
      </w:r>
      <w:proofErr w:type="spellEnd"/>
      <w:r w:rsidRPr="00C32B2D">
        <w:rPr>
          <w:rFonts w:ascii="Times New Roman" w:hAnsi="Times New Roman"/>
          <w:sz w:val="28"/>
          <w:szCs w:val="28"/>
        </w:rPr>
        <w:t xml:space="preserve"> (п. 73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Вместе с заявлением по желанию можно представить документы, подтверждающие уплату госпошлины (п. 10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В качестве подтверждения принятия документов вам будет выдана копия описи документов, представляемых для получения лицензии, и талон-уведомление (п. 38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Если заявление и документы представлены в электронной форме, уведомление в электронной форме о поступлении заявления и прилагаемых к нему документов будет направлено вам не позднее рабочего дня, следующего за днем поступления информации об уплате госпошлины (п. 40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lastRenderedPageBreak/>
        <w:tab/>
        <w:t>Шаг 3. Пройдите проверку обеспечения условий хранения (сохранности) оружия и патронов</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Дата и время проверки обеспечения условий хранения (сохранности) оружия и патронов, а также документов, подтверждающих законность владения и (или) использования оружия и патронов, должны быть согласованы с вами сотрудником подразделения </w:t>
      </w:r>
      <w:proofErr w:type="spellStart"/>
      <w:r w:rsidRPr="00C32B2D">
        <w:rPr>
          <w:rFonts w:ascii="Times New Roman" w:hAnsi="Times New Roman"/>
          <w:sz w:val="28"/>
          <w:szCs w:val="28"/>
        </w:rPr>
        <w:t>Росгвардии</w:t>
      </w:r>
      <w:proofErr w:type="spellEnd"/>
      <w:r w:rsidRPr="00C32B2D">
        <w:rPr>
          <w:rFonts w:ascii="Times New Roman" w:hAnsi="Times New Roman"/>
          <w:sz w:val="28"/>
          <w:szCs w:val="28"/>
        </w:rPr>
        <w:t xml:space="preserve"> в течение двух рабочих дней со дня регистрации заявления.</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Проверка проводится по месту жительства (п. 59 Правил, утв. Постановлением Правительства РФ от 21.07.1998 N 814; п. 44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Шаг 4. Получите лицензию</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Информация о возможности получить лицензию будет предоставлена вам по телефону, электронной почте (при наличии) либо через Единый портал </w:t>
      </w:r>
      <w:proofErr w:type="spellStart"/>
      <w:r w:rsidRPr="00C32B2D">
        <w:rPr>
          <w:rFonts w:ascii="Times New Roman" w:hAnsi="Times New Roman"/>
          <w:sz w:val="28"/>
          <w:szCs w:val="28"/>
        </w:rPr>
        <w:t>госуслуг</w:t>
      </w:r>
      <w:proofErr w:type="spellEnd"/>
      <w:r w:rsidRPr="00C32B2D">
        <w:rPr>
          <w:rFonts w:ascii="Times New Roman" w:hAnsi="Times New Roman"/>
          <w:sz w:val="28"/>
          <w:szCs w:val="28"/>
        </w:rPr>
        <w:t xml:space="preserve"> (</w:t>
      </w:r>
      <w:proofErr w:type="spellStart"/>
      <w:r w:rsidRPr="00C32B2D">
        <w:rPr>
          <w:rFonts w:ascii="Times New Roman" w:hAnsi="Times New Roman"/>
          <w:sz w:val="28"/>
          <w:szCs w:val="28"/>
        </w:rPr>
        <w:t>пп</w:t>
      </w:r>
      <w:proofErr w:type="spellEnd"/>
      <w:r w:rsidRPr="00C32B2D">
        <w:rPr>
          <w:rFonts w:ascii="Times New Roman" w:hAnsi="Times New Roman"/>
          <w:sz w:val="28"/>
          <w:szCs w:val="28"/>
        </w:rPr>
        <w:t>. 7.3 п. 7, п. 58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Выдача лицензии осуществляется в срок не более месяца со дня регистрации заявления (ст. 9 Закона N 150-ФЗ; </w:t>
      </w:r>
      <w:proofErr w:type="spellStart"/>
      <w:r w:rsidRPr="00C32B2D">
        <w:rPr>
          <w:rFonts w:ascii="Times New Roman" w:hAnsi="Times New Roman"/>
          <w:sz w:val="28"/>
          <w:szCs w:val="28"/>
        </w:rPr>
        <w:t>пп</w:t>
      </w:r>
      <w:proofErr w:type="spellEnd"/>
      <w:r w:rsidRPr="00C32B2D">
        <w:rPr>
          <w:rFonts w:ascii="Times New Roman" w:hAnsi="Times New Roman"/>
          <w:sz w:val="28"/>
          <w:szCs w:val="28"/>
        </w:rPr>
        <w:t>. 7.1 п. 7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Лицензия выдается заявителю лично в руки, без использования средств почтовой связи. Перед выдачей лицензии сотрудник разъясняет заявителю требования гл. X - XIII Правил оборота оружия (п. п. 59, 61 Административного регламента N 93).</w:t>
      </w: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t>Заместитель прокурора Русин М.Н.</w:t>
      </w: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Default="00C32B2D" w:rsidP="00C32B2D">
      <w:pPr>
        <w:spacing w:after="0" w:line="240" w:lineRule="auto"/>
        <w:contextualSpacing/>
        <w:jc w:val="both"/>
        <w:rPr>
          <w:rFonts w:ascii="Times New Roman" w:hAnsi="Times New Roman"/>
          <w:sz w:val="28"/>
          <w:szCs w:val="28"/>
        </w:rPr>
      </w:pPr>
    </w:p>
    <w:p w:rsidR="001819B3" w:rsidRDefault="001819B3" w:rsidP="00C32B2D">
      <w:pPr>
        <w:spacing w:after="0" w:line="240" w:lineRule="auto"/>
        <w:contextualSpacing/>
        <w:jc w:val="both"/>
        <w:rPr>
          <w:rFonts w:ascii="Times New Roman" w:hAnsi="Times New Roman"/>
          <w:sz w:val="28"/>
          <w:szCs w:val="28"/>
        </w:rPr>
      </w:pPr>
    </w:p>
    <w:p w:rsidR="001819B3" w:rsidRPr="00C32B2D" w:rsidRDefault="001819B3"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lastRenderedPageBreak/>
        <w:tab/>
        <w:t xml:space="preserve">Как получить права на управление </w:t>
      </w:r>
      <w:proofErr w:type="spellStart"/>
      <w:r w:rsidRPr="00C32B2D">
        <w:rPr>
          <w:rFonts w:ascii="Times New Roman" w:hAnsi="Times New Roman"/>
          <w:sz w:val="28"/>
          <w:szCs w:val="28"/>
        </w:rPr>
        <w:t>квадроциклом</w:t>
      </w:r>
      <w:proofErr w:type="spellEnd"/>
      <w:r w:rsidRPr="00C32B2D">
        <w:rPr>
          <w:rFonts w:ascii="Times New Roman" w:hAnsi="Times New Roman"/>
          <w:sz w:val="28"/>
          <w:szCs w:val="28"/>
        </w:rPr>
        <w:t>?</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proofErr w:type="spellStart"/>
      <w:proofErr w:type="gramStart"/>
      <w:r w:rsidRPr="00C32B2D">
        <w:rPr>
          <w:rFonts w:ascii="Times New Roman" w:hAnsi="Times New Roman"/>
          <w:sz w:val="28"/>
          <w:szCs w:val="28"/>
        </w:rPr>
        <w:t>Квадроцикл</w:t>
      </w:r>
      <w:proofErr w:type="spellEnd"/>
      <w:r w:rsidRPr="00C32B2D">
        <w:rPr>
          <w:rFonts w:ascii="Times New Roman" w:hAnsi="Times New Roman"/>
          <w:sz w:val="28"/>
          <w:szCs w:val="28"/>
        </w:rPr>
        <w:t xml:space="preserve"> - это моторное транспортное средство, не предназначенное для движения по дорогам общего пользования, оборудованное сиденьем мотоциклетного типа, рычагами ручного рулевого управления двумя передними колесами, шинами для бездорожья с автоматическим или ручным управлением трансмиссией, обеспечивающей задний ход (п. 2 Перечня, утв. Решением Коллегии Евразийской экономической комиссии от 30.06.2017 N 74, описание к коду 8703 21 109 1 ТН ВЭД ЕАЭС).</w:t>
      </w:r>
      <w:proofErr w:type="gram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Управление </w:t>
      </w:r>
      <w:proofErr w:type="spellStart"/>
      <w:r w:rsidRPr="00C32B2D">
        <w:rPr>
          <w:rFonts w:ascii="Times New Roman" w:hAnsi="Times New Roman"/>
          <w:sz w:val="28"/>
          <w:szCs w:val="28"/>
        </w:rPr>
        <w:t>квадроциклом</w:t>
      </w:r>
      <w:proofErr w:type="spellEnd"/>
      <w:r w:rsidRPr="00C32B2D">
        <w:rPr>
          <w:rFonts w:ascii="Times New Roman" w:hAnsi="Times New Roman"/>
          <w:sz w:val="28"/>
          <w:szCs w:val="28"/>
        </w:rPr>
        <w:t xml:space="preserve"> возможно при наличии удостоверения тракториста-машиниста категории "A I". Обычное водительское удостоверение такого права не дает (п. п. 4, 10 Правил, утв. Постановлением Правительства РФ от 12.07.1999 N 796).</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proofErr w:type="spellStart"/>
      <w:proofErr w:type="gramStart"/>
      <w:r w:rsidRPr="00C32B2D">
        <w:rPr>
          <w:rFonts w:ascii="Times New Roman" w:hAnsi="Times New Roman"/>
          <w:sz w:val="28"/>
          <w:szCs w:val="28"/>
        </w:rPr>
        <w:t>Квадроцикл</w:t>
      </w:r>
      <w:proofErr w:type="spellEnd"/>
      <w:r w:rsidRPr="00C32B2D">
        <w:rPr>
          <w:rFonts w:ascii="Times New Roman" w:hAnsi="Times New Roman"/>
          <w:sz w:val="28"/>
          <w:szCs w:val="28"/>
        </w:rPr>
        <w:t xml:space="preserve"> следует отличать от </w:t>
      </w:r>
      <w:proofErr w:type="spellStart"/>
      <w:r w:rsidRPr="00C32B2D">
        <w:rPr>
          <w:rFonts w:ascii="Times New Roman" w:hAnsi="Times New Roman"/>
          <w:sz w:val="28"/>
          <w:szCs w:val="28"/>
        </w:rPr>
        <w:t>квадрицикла</w:t>
      </w:r>
      <w:proofErr w:type="spellEnd"/>
      <w:r w:rsidRPr="00C32B2D">
        <w:rPr>
          <w:rFonts w:ascii="Times New Roman" w:hAnsi="Times New Roman"/>
          <w:sz w:val="28"/>
          <w:szCs w:val="28"/>
        </w:rPr>
        <w:t xml:space="preserve"> - </w:t>
      </w:r>
      <w:proofErr w:type="spellStart"/>
      <w:r w:rsidRPr="00C32B2D">
        <w:rPr>
          <w:rFonts w:ascii="Times New Roman" w:hAnsi="Times New Roman"/>
          <w:sz w:val="28"/>
          <w:szCs w:val="28"/>
        </w:rPr>
        <w:t>мототранспортного</w:t>
      </w:r>
      <w:proofErr w:type="spellEnd"/>
      <w:r w:rsidRPr="00C32B2D">
        <w:rPr>
          <w:rFonts w:ascii="Times New Roman" w:hAnsi="Times New Roman"/>
          <w:sz w:val="28"/>
          <w:szCs w:val="28"/>
        </w:rPr>
        <w:t xml:space="preserve"> средства, приравниваемого к мопедам и/или мотоциклам и предназначенного для движения по дорогам общего пользования, для управления которым необходимо наличие водительского удостоверения категории "M" (п. 1 ст. 25 Закона от 10.12.1995 N 196-ФЗ; п. 1.2 Правил дорожного движения, утв. Постановлением Правительства РФ от 23.10.1993 N 1090).</w:t>
      </w:r>
      <w:proofErr w:type="gram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Удостоверение тракториста-машиниста категории "A I" для управления </w:t>
      </w:r>
      <w:proofErr w:type="spellStart"/>
      <w:r w:rsidRPr="00C32B2D">
        <w:rPr>
          <w:rFonts w:ascii="Times New Roman" w:hAnsi="Times New Roman"/>
          <w:sz w:val="28"/>
          <w:szCs w:val="28"/>
        </w:rPr>
        <w:t>внедорожными</w:t>
      </w:r>
      <w:proofErr w:type="spellEnd"/>
      <w:r w:rsidRPr="00C32B2D">
        <w:rPr>
          <w:rFonts w:ascii="Times New Roman" w:hAnsi="Times New Roman"/>
          <w:sz w:val="28"/>
          <w:szCs w:val="28"/>
        </w:rPr>
        <w:t xml:space="preserve"> </w:t>
      </w:r>
      <w:proofErr w:type="spellStart"/>
      <w:r w:rsidRPr="00C32B2D">
        <w:rPr>
          <w:rFonts w:ascii="Times New Roman" w:hAnsi="Times New Roman"/>
          <w:sz w:val="28"/>
          <w:szCs w:val="28"/>
        </w:rPr>
        <w:t>мототранспортными</w:t>
      </w:r>
      <w:proofErr w:type="spellEnd"/>
      <w:r w:rsidRPr="00C32B2D">
        <w:rPr>
          <w:rFonts w:ascii="Times New Roman" w:hAnsi="Times New Roman"/>
          <w:sz w:val="28"/>
          <w:szCs w:val="28"/>
        </w:rPr>
        <w:t xml:space="preserve"> средствами могут получить лица, достигшие 16 лет, если отсутствуют обстоятельства, препятствующие допуску к сдаче экзамена (</w:t>
      </w:r>
      <w:proofErr w:type="spellStart"/>
      <w:r w:rsidRPr="00C32B2D">
        <w:rPr>
          <w:rFonts w:ascii="Times New Roman" w:hAnsi="Times New Roman"/>
          <w:sz w:val="28"/>
          <w:szCs w:val="28"/>
        </w:rPr>
        <w:t>пп</w:t>
      </w:r>
      <w:proofErr w:type="spellEnd"/>
      <w:r w:rsidRPr="00C32B2D">
        <w:rPr>
          <w:rFonts w:ascii="Times New Roman" w:hAnsi="Times New Roman"/>
          <w:sz w:val="28"/>
          <w:szCs w:val="28"/>
        </w:rPr>
        <w:t>. "а" п. 11 Правил N 796).</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 xml:space="preserve">Чтобы получить права на управление </w:t>
      </w:r>
      <w:proofErr w:type="spellStart"/>
      <w:r w:rsidRPr="00C32B2D">
        <w:rPr>
          <w:rFonts w:ascii="Times New Roman" w:hAnsi="Times New Roman"/>
          <w:sz w:val="28"/>
          <w:szCs w:val="28"/>
        </w:rPr>
        <w:t>квадроциклом</w:t>
      </w:r>
      <w:proofErr w:type="spellEnd"/>
      <w:r w:rsidRPr="00C32B2D">
        <w:rPr>
          <w:rFonts w:ascii="Times New Roman" w:hAnsi="Times New Roman"/>
          <w:sz w:val="28"/>
          <w:szCs w:val="28"/>
        </w:rPr>
        <w:t>, рекомендуем придерживаться следующего алгоритма.</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Шаг 1. Пройдите обучение и медицинское освидетельствование</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 xml:space="preserve">Для допуска к экзамену на право управления </w:t>
      </w:r>
      <w:proofErr w:type="spellStart"/>
      <w:r w:rsidRPr="00C32B2D">
        <w:rPr>
          <w:rFonts w:ascii="Times New Roman" w:hAnsi="Times New Roman"/>
          <w:sz w:val="28"/>
          <w:szCs w:val="28"/>
        </w:rPr>
        <w:t>квадроциклом</w:t>
      </w:r>
      <w:proofErr w:type="spellEnd"/>
      <w:r w:rsidRPr="00C32B2D">
        <w:rPr>
          <w:rFonts w:ascii="Times New Roman" w:hAnsi="Times New Roman"/>
          <w:sz w:val="28"/>
          <w:szCs w:val="28"/>
        </w:rPr>
        <w:t xml:space="preserve"> (</w:t>
      </w:r>
      <w:proofErr w:type="spellStart"/>
      <w:r w:rsidRPr="00C32B2D">
        <w:rPr>
          <w:rFonts w:ascii="Times New Roman" w:hAnsi="Times New Roman"/>
          <w:sz w:val="28"/>
          <w:szCs w:val="28"/>
        </w:rPr>
        <w:t>пп</w:t>
      </w:r>
      <w:proofErr w:type="spellEnd"/>
      <w:r w:rsidRPr="00C32B2D">
        <w:rPr>
          <w:rFonts w:ascii="Times New Roman" w:hAnsi="Times New Roman"/>
          <w:sz w:val="28"/>
          <w:szCs w:val="28"/>
        </w:rPr>
        <w:t>. "б", "в" п. 11 Правил N 796):</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пройти медицинское освидетельствование и получить медицинское заключение (справку);</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пройти обучение (получить образование) по программе, связанной с управлением самоходными машинами установленной категории.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Шаг 2. Подготовьте необходимые документы</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Для сдачи экзамена и получения удостоверения тракториста-машиниста необходимы следующие документы (п. п. 12(1), 15 Правил N 796):</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1)</w:t>
      </w:r>
      <w:r w:rsidRPr="00C32B2D">
        <w:rPr>
          <w:rFonts w:ascii="Times New Roman" w:hAnsi="Times New Roman"/>
          <w:sz w:val="28"/>
          <w:szCs w:val="28"/>
        </w:rPr>
        <w:tab/>
        <w:t>заявление;</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2)</w:t>
      </w:r>
      <w:r w:rsidRPr="00C32B2D">
        <w:rPr>
          <w:rFonts w:ascii="Times New Roman" w:hAnsi="Times New Roman"/>
          <w:sz w:val="28"/>
          <w:szCs w:val="28"/>
        </w:rPr>
        <w:tab/>
        <w:t>паспорт или иной документ, удостоверяющий личность;</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3)</w:t>
      </w:r>
      <w:r w:rsidRPr="00C32B2D">
        <w:rPr>
          <w:rFonts w:ascii="Times New Roman" w:hAnsi="Times New Roman"/>
          <w:sz w:val="28"/>
          <w:szCs w:val="28"/>
        </w:rPr>
        <w:tab/>
        <w:t>медицинская справка;</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4)</w:t>
      </w:r>
      <w:r w:rsidRPr="00C32B2D">
        <w:rPr>
          <w:rFonts w:ascii="Times New Roman" w:hAnsi="Times New Roman"/>
          <w:sz w:val="28"/>
          <w:szCs w:val="28"/>
        </w:rPr>
        <w:tab/>
        <w:t>документ об образовании и (или) о квалификации;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5)</w:t>
      </w:r>
      <w:r w:rsidRPr="00C32B2D">
        <w:rPr>
          <w:rFonts w:ascii="Times New Roman" w:hAnsi="Times New Roman"/>
          <w:sz w:val="28"/>
          <w:szCs w:val="28"/>
        </w:rPr>
        <w:tab/>
        <w:t>удостоверение тракториста-машиниста (тракториста) или удостоверение другого вида на право управления самоходными машинами (если ранее выдавалось);</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6)</w:t>
      </w:r>
      <w:r w:rsidRPr="00C32B2D">
        <w:rPr>
          <w:rFonts w:ascii="Times New Roman" w:hAnsi="Times New Roman"/>
          <w:sz w:val="28"/>
          <w:szCs w:val="28"/>
        </w:rPr>
        <w:tab/>
        <w:t>водительское удостоверение (если есть);</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7)</w:t>
      </w:r>
      <w:r w:rsidRPr="00C32B2D">
        <w:rPr>
          <w:rFonts w:ascii="Times New Roman" w:hAnsi="Times New Roman"/>
          <w:sz w:val="28"/>
          <w:szCs w:val="28"/>
        </w:rPr>
        <w:tab/>
        <w:t xml:space="preserve">фотографии, за исключением автоматизированного изготовления удостоверений в органах </w:t>
      </w:r>
      <w:proofErr w:type="spellStart"/>
      <w:r w:rsidRPr="00C32B2D">
        <w:rPr>
          <w:rFonts w:ascii="Times New Roman" w:hAnsi="Times New Roman"/>
          <w:sz w:val="28"/>
          <w:szCs w:val="28"/>
        </w:rPr>
        <w:t>Гостехнадзора</w:t>
      </w:r>
      <w:proofErr w:type="spellEnd"/>
      <w:r w:rsidRPr="00C32B2D">
        <w:rPr>
          <w:rFonts w:ascii="Times New Roman" w:hAnsi="Times New Roman"/>
          <w:sz w:val="28"/>
          <w:szCs w:val="28"/>
        </w:rPr>
        <w:t>;</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lastRenderedPageBreak/>
        <w:t>8)</w:t>
      </w:r>
      <w:r w:rsidRPr="00C32B2D">
        <w:rPr>
          <w:rFonts w:ascii="Times New Roman" w:hAnsi="Times New Roman"/>
          <w:sz w:val="28"/>
          <w:szCs w:val="28"/>
        </w:rPr>
        <w:tab/>
        <w:t>квитанция об уплате госпошлины (представляется по собственной инициативе).</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proofErr w:type="gramStart"/>
      <w:r w:rsidRPr="00C32B2D">
        <w:rPr>
          <w:rFonts w:ascii="Times New Roman" w:hAnsi="Times New Roman"/>
          <w:sz w:val="28"/>
          <w:szCs w:val="28"/>
        </w:rPr>
        <w:t xml:space="preserve">Размер госпошлины за выдачу удостоверения тракториста-машиниста (тракториста) на пластиковой основе составляет 2 000 руб., на бумажной основе - 500 руб. При наличии возможности обращения с заявлением и уплаты госпошлины через порталы </w:t>
      </w:r>
      <w:proofErr w:type="spellStart"/>
      <w:r w:rsidRPr="00C32B2D">
        <w:rPr>
          <w:rFonts w:ascii="Times New Roman" w:hAnsi="Times New Roman"/>
          <w:sz w:val="28"/>
          <w:szCs w:val="28"/>
        </w:rPr>
        <w:t>госуслуг</w:t>
      </w:r>
      <w:proofErr w:type="spellEnd"/>
      <w:r w:rsidRPr="00C32B2D">
        <w:rPr>
          <w:rFonts w:ascii="Times New Roman" w:hAnsi="Times New Roman"/>
          <w:sz w:val="28"/>
          <w:szCs w:val="28"/>
        </w:rPr>
        <w:t xml:space="preserve"> и иные порталы, интегрированные с ЕСИА, госпошлина рассчитывается с коэффициентом 0,7 (</w:t>
      </w:r>
      <w:proofErr w:type="spellStart"/>
      <w:r w:rsidRPr="00C32B2D">
        <w:rPr>
          <w:rFonts w:ascii="Times New Roman" w:hAnsi="Times New Roman"/>
          <w:sz w:val="28"/>
          <w:szCs w:val="28"/>
        </w:rPr>
        <w:t>пп</w:t>
      </w:r>
      <w:proofErr w:type="spellEnd"/>
      <w:r w:rsidRPr="00C32B2D">
        <w:rPr>
          <w:rFonts w:ascii="Times New Roman" w:hAnsi="Times New Roman"/>
          <w:sz w:val="28"/>
          <w:szCs w:val="28"/>
        </w:rPr>
        <w:t>. 43 п. 1 ст. 333.33, п. 4 ст. 333.35 НК РФ).</w:t>
      </w:r>
      <w:proofErr w:type="gram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Шаг 3. Представьте документы и сдайте экзамен на управление </w:t>
      </w:r>
      <w:proofErr w:type="spellStart"/>
      <w:r w:rsidRPr="00C32B2D">
        <w:rPr>
          <w:rFonts w:ascii="Times New Roman" w:hAnsi="Times New Roman"/>
          <w:sz w:val="28"/>
          <w:szCs w:val="28"/>
        </w:rPr>
        <w:t>квадроциклом</w:t>
      </w:r>
      <w:proofErr w:type="spell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 xml:space="preserve">Прием документов и экзаменов на право управления самоходными машинами осуществляется органами </w:t>
      </w:r>
      <w:proofErr w:type="spellStart"/>
      <w:r w:rsidRPr="00C32B2D">
        <w:rPr>
          <w:rFonts w:ascii="Times New Roman" w:hAnsi="Times New Roman"/>
          <w:sz w:val="28"/>
          <w:szCs w:val="28"/>
        </w:rPr>
        <w:t>гостехнадзора</w:t>
      </w:r>
      <w:proofErr w:type="spellEnd"/>
      <w:r w:rsidRPr="00C32B2D">
        <w:rPr>
          <w:rFonts w:ascii="Times New Roman" w:hAnsi="Times New Roman"/>
          <w:sz w:val="28"/>
          <w:szCs w:val="28"/>
        </w:rPr>
        <w:t xml:space="preserve"> по месту жительства (месту пребывания) при наличии регистрации либо по месту нахождения организации, осуществляющей образовательную деятельность. Заявление можно подать лично или через портал </w:t>
      </w:r>
      <w:proofErr w:type="spellStart"/>
      <w:r w:rsidRPr="00C32B2D">
        <w:rPr>
          <w:rFonts w:ascii="Times New Roman" w:hAnsi="Times New Roman"/>
          <w:sz w:val="28"/>
          <w:szCs w:val="28"/>
        </w:rPr>
        <w:t>госуслуг</w:t>
      </w:r>
      <w:proofErr w:type="spellEnd"/>
      <w:r w:rsidRPr="00C32B2D">
        <w:rPr>
          <w:rFonts w:ascii="Times New Roman" w:hAnsi="Times New Roman"/>
          <w:sz w:val="28"/>
          <w:szCs w:val="28"/>
        </w:rPr>
        <w:t xml:space="preserve"> (п. 12 Правил N 796).</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Перед сдачей экзаменов заполните индивидуальную карточку (если она ранее не выдавалась). Ее нужно представить экзаменатору вместе с паспортом или иным документом, удостоверяющим личность (п. 17 Правил N 796; п. 21 Инструкции N 807).</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Экзамен состоит из теоретической и практической части. На теоретическом экзамене проверяется знание кандидатом (п. 29 Правил N 796):</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правил безопасной эксплуатации самоходных машин и основ управления ими;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законодательства РФ в части, касающейся обеспечения безопасности жизни, здоровья людей и имущества, охраны окружающей среды при эксплуатации самоходных машин, а также уголовной, административной и иной ответственности при управлении самоходными машинами;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факторов, способствующих возникновению аварий, несчастных случаев и ДТП;</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элементов конструкций самоходных машин, состояние которых влияет на безопасность жизни, здоровья людей и имущества, охрану окружающей среды;</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методов оказания первой помощи лицам, пострадавшим при авариях, несчастных случаях и в дорожно-транспортных происшествиях;</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ПДД и ответственности за их нарушения.</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Если у вас уже имеется обычное водительское удостоверение, то из теоретической части могут быть исключены вопросы по ПДД (п. 26 Инструкции N 807).</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Если вы не сдали теоретический экзамен, то вторая попытка возможна не ранее чем через семь дней. Оценка, полученная на теоретическом экзамене, действительна в течение трех месяцев. Кандидат, не сдавший теоретический экзамен, к практическому экзамену не допускается (п. п. 19, 20 Правил N 796).</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lastRenderedPageBreak/>
        <w:tab/>
        <w:t xml:space="preserve">Практический экзамен сдается в два этапа. На первом этапе на закрытой от движения площадке или </w:t>
      </w:r>
      <w:proofErr w:type="spellStart"/>
      <w:r w:rsidRPr="00C32B2D">
        <w:rPr>
          <w:rFonts w:ascii="Times New Roman" w:hAnsi="Times New Roman"/>
          <w:sz w:val="28"/>
          <w:szCs w:val="28"/>
        </w:rPr>
        <w:t>трактородроме</w:t>
      </w:r>
      <w:proofErr w:type="spellEnd"/>
      <w:r w:rsidRPr="00C32B2D">
        <w:rPr>
          <w:rFonts w:ascii="Times New Roman" w:hAnsi="Times New Roman"/>
          <w:sz w:val="28"/>
          <w:szCs w:val="28"/>
        </w:rPr>
        <w:t xml:space="preserve"> проверяется умение выполнять следующие маневры (п. п. 23, 30 Правил N 796):</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начало движения с места на подъеме;</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разворот при ограниченной ширине территории при одноразовом включении передачи;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постановка самоходной машины в бокс задним ходом;</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торможение и остановка на различных скоростях, включая экстренную остановку.</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На втором </w:t>
      </w:r>
      <w:proofErr w:type="gramStart"/>
      <w:r w:rsidRPr="00C32B2D">
        <w:rPr>
          <w:rFonts w:ascii="Times New Roman" w:hAnsi="Times New Roman"/>
          <w:sz w:val="28"/>
          <w:szCs w:val="28"/>
        </w:rPr>
        <w:t>этапе</w:t>
      </w:r>
      <w:proofErr w:type="gramEnd"/>
      <w:r w:rsidRPr="00C32B2D">
        <w:rPr>
          <w:rFonts w:ascii="Times New Roman" w:hAnsi="Times New Roman"/>
          <w:sz w:val="28"/>
          <w:szCs w:val="28"/>
        </w:rPr>
        <w:t xml:space="preserve"> на специальном маршруте в условиях реального функционирования самоходной машины проверяется соблюдение правил безопасной эксплуатации, ПДД, умение выполнять на самоходной машине маневры в реальных условиях, а также оценивать эксплуатационную ситуацию и правильно на нее реагировать.</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Если с первого раза вы не сдали практический экзамен, то вторая попытка возможна через семь дней. Если с третьей попытки экзамен не сдан, то нужно проходить повторное обучение практическим навыкам управления самоходными машинами. При этом при следующей сдаче экзамена необходимо представить справку о прохождении повторного обучения (п. 21 Правил N 796).</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Шаг 4. Получите удостоверение тракториста-машиниста</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 xml:space="preserve">После успешной сдачи экзамена получите в </w:t>
      </w:r>
      <w:proofErr w:type="spellStart"/>
      <w:r w:rsidRPr="00C32B2D">
        <w:rPr>
          <w:rFonts w:ascii="Times New Roman" w:hAnsi="Times New Roman"/>
          <w:sz w:val="28"/>
          <w:szCs w:val="28"/>
        </w:rPr>
        <w:t>Гостехнадзоре</w:t>
      </w:r>
      <w:proofErr w:type="spellEnd"/>
      <w:r w:rsidRPr="00C32B2D">
        <w:rPr>
          <w:rFonts w:ascii="Times New Roman" w:hAnsi="Times New Roman"/>
          <w:sz w:val="28"/>
          <w:szCs w:val="28"/>
        </w:rPr>
        <w:t xml:space="preserve"> по месту сдачи экзамена удостоверение тракториста-машиниста.</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Удостоверение выдается при предъявлении документа, удостоверяющего личность, и под расписку. При этом получить удостоверение кандидат может только лично (п. п. 31, 32 Правил N 796).</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Срок действия удостоверения 10 лет. По истечении этого срока удостоверение подлежит замене без сдачи экзамена (п. п. 34, 38 Правил N 796).</w:t>
      </w: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t>Заместитель прокурора Русин М.Н.</w:t>
      </w: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lastRenderedPageBreak/>
        <w:tab/>
        <w:t>Ответственность владельца животного за вред, причиненный другому лицу</w:t>
      </w: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Владельцы животных обязаны принимать меры, обеспечивающие безопасность окружающих людей и животных. Например, выводить собаку на прогулку нужно на поводке, спускать с которого можно только в малолюдных местах. Злобным собакам при этом следует надевать намордник. Вред, причиненный здоровью граждан, или ущерб, нанесенный собаками и кошками имуществу, возмещается в установленном порядке.</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Если вас покусала чужая собака, рекомендуем придерживаться следующего алгоритма. Порядок привлечения к ответственности в случае, если собака является служебной, в настоящем материале не рассматривается.</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Шаг 1. Сразу после укуса обратитесь к врачу и сотрудникам полиции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 xml:space="preserve">После получения медицинской помощи попросите врача подробно зафиксировать повреждения от укуса собаки. </w:t>
      </w:r>
      <w:proofErr w:type="gramStart"/>
      <w:r w:rsidRPr="00C32B2D">
        <w:rPr>
          <w:rFonts w:ascii="Times New Roman" w:hAnsi="Times New Roman"/>
          <w:sz w:val="28"/>
          <w:szCs w:val="28"/>
        </w:rPr>
        <w:t>Обратитесь в медицинскую организацию за получением справки о факте вашего обращения за медицинской помощью или выписки из журнала регистрации вызовов скорой помощи, а также возьмите у врача письменное назначение лекарственных препаратов (ч. 1, 5 ст. 22, п. 4 ч. 2 ст. 73, п. 3 ст. 78 Закона от 21.11.2011 N 323-ФЗ;</w:t>
      </w:r>
      <w:proofErr w:type="gramEnd"/>
      <w:r w:rsidRPr="00C32B2D">
        <w:rPr>
          <w:rFonts w:ascii="Times New Roman" w:hAnsi="Times New Roman"/>
          <w:sz w:val="28"/>
          <w:szCs w:val="28"/>
        </w:rPr>
        <w:t xml:space="preserve"> </w:t>
      </w:r>
      <w:proofErr w:type="spellStart"/>
      <w:proofErr w:type="gramStart"/>
      <w:r w:rsidRPr="00C32B2D">
        <w:rPr>
          <w:rFonts w:ascii="Times New Roman" w:hAnsi="Times New Roman"/>
          <w:sz w:val="28"/>
          <w:szCs w:val="28"/>
        </w:rPr>
        <w:t>пп</w:t>
      </w:r>
      <w:proofErr w:type="spellEnd"/>
      <w:r w:rsidRPr="00C32B2D">
        <w:rPr>
          <w:rFonts w:ascii="Times New Roman" w:hAnsi="Times New Roman"/>
          <w:sz w:val="28"/>
          <w:szCs w:val="28"/>
        </w:rPr>
        <w:t>. "а" п. 11 Порядка, утв. Приказом Минздрава России от 14.09.2020 N 972н).</w:t>
      </w:r>
      <w:proofErr w:type="gram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Обратитесь к сотрудникам полиции по факту причинения вреда здоровью (п. 1 ч. 1 ст. 40, п. 1 ч. 3 ст. 150 УПК РФ).</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Уголовная ответственность предусмотрена за следующие деяния (ч. 1 ст. 111, ч. 1 ст. 112, ч. 1 ст. 115, ч. 1 ст. 118 УК РФ):</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умышленное причинение легкого вреда здоровью, вызвавшего кратковременное расстройство здоровья или незначительную стойкую утрату общей трудоспособности;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умышленное причинение средней тяжести вреда здоровью, не опасного для жизни человека и не повлекшего последствий тяжкого вреда здоровью, но вызвавшего длительное расстройство здоровья или значительную стойкую утрату общей трудоспособности менее чем на одну треть;</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причинение тяжкого вреда здоровью по неосторожности;</w:t>
      </w:r>
    </w:p>
    <w:p w:rsidR="00C32B2D" w:rsidRPr="00C32B2D" w:rsidRDefault="00C32B2D" w:rsidP="00C32B2D">
      <w:pPr>
        <w:spacing w:after="0" w:line="240" w:lineRule="auto"/>
        <w:contextualSpacing/>
        <w:jc w:val="both"/>
        <w:rPr>
          <w:rFonts w:ascii="Times New Roman" w:hAnsi="Times New Roman"/>
          <w:sz w:val="28"/>
          <w:szCs w:val="28"/>
        </w:rPr>
      </w:pPr>
      <w:proofErr w:type="gramStart"/>
      <w:r w:rsidRPr="00C32B2D">
        <w:rPr>
          <w:rFonts w:ascii="Times New Roman" w:hAnsi="Times New Roman"/>
          <w:sz w:val="28"/>
          <w:szCs w:val="28"/>
        </w:rPr>
        <w:t>•</w:t>
      </w:r>
      <w:r w:rsidRPr="00C32B2D">
        <w:rPr>
          <w:rFonts w:ascii="Times New Roman" w:hAnsi="Times New Roman"/>
          <w:sz w:val="28"/>
          <w:szCs w:val="28"/>
        </w:rPr>
        <w:tab/>
        <w:t>умышленное причинение тяжкого вреда здоровью, опасного для жизни человека, или повлекшего за собой потерю зрения, речи, слуха либо какого-либо органа или утрату органом его функций, прерывание беременности, психическое расстройство, или выразившегося в неизгладимом обезображивании лица,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w:t>
      </w:r>
      <w:proofErr w:type="gramEnd"/>
    </w:p>
    <w:p w:rsidR="00C32B2D" w:rsidRPr="00C32B2D" w:rsidRDefault="00C32B2D" w:rsidP="00C32B2D">
      <w:pPr>
        <w:spacing w:after="0" w:line="240" w:lineRule="auto"/>
        <w:contextualSpacing/>
        <w:jc w:val="both"/>
        <w:rPr>
          <w:rFonts w:ascii="Times New Roman" w:hAnsi="Times New Roman"/>
          <w:sz w:val="28"/>
          <w:szCs w:val="28"/>
        </w:rPr>
      </w:pPr>
      <w:proofErr w:type="gramStart"/>
      <w:r w:rsidRPr="00C32B2D">
        <w:rPr>
          <w:rFonts w:ascii="Times New Roman" w:hAnsi="Times New Roman"/>
          <w:sz w:val="28"/>
          <w:szCs w:val="28"/>
        </w:rPr>
        <w:t>При проверке сообщения о преступлении сотрудники полиции вправе, в частности, получать объяснения, назначать судебную экспертизу, принимать участие в ее проведении и получать заключение эксперта, осматривать место происшествия, а также документы и предметы (ч. 1 ст. 144 УПК РФ; п. п. 3 - 4 ч. 1 ст. 13 Закона от 07.02.2011 N 3-ФЗ).</w:t>
      </w:r>
      <w:proofErr w:type="gram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lastRenderedPageBreak/>
        <w:tab/>
        <w:t xml:space="preserve">При легком вреде здоровью, причиненном по неосторожности (в отсутствие умысла хозяина собаки), основания для привлечения хозяина собаки к уголовной ответственности отсутствуют. Вместе </w:t>
      </w:r>
      <w:proofErr w:type="gramStart"/>
      <w:r w:rsidRPr="00C32B2D">
        <w:rPr>
          <w:rFonts w:ascii="Times New Roman" w:hAnsi="Times New Roman"/>
          <w:sz w:val="28"/>
          <w:szCs w:val="28"/>
        </w:rPr>
        <w:t>с тем в последующем при взыскании ущерба в судебном порядке материалы проверки по факту</w:t>
      </w:r>
      <w:proofErr w:type="gramEnd"/>
      <w:r w:rsidRPr="00C32B2D">
        <w:rPr>
          <w:rFonts w:ascii="Times New Roman" w:hAnsi="Times New Roman"/>
          <w:sz w:val="28"/>
          <w:szCs w:val="28"/>
        </w:rPr>
        <w:t xml:space="preserve"> обращения в полицию помогут доказать факт нападения собаки (Апелляционное определение Московского городского суда от 16.09.2020 по делу N 33-35026/2020).</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В Новосибирской области действует региональный закон об административных правонарушениях, </w:t>
      </w:r>
      <w:proofErr w:type="gramStart"/>
      <w:r w:rsidRPr="00C32B2D">
        <w:rPr>
          <w:rFonts w:ascii="Times New Roman" w:hAnsi="Times New Roman"/>
          <w:sz w:val="28"/>
          <w:szCs w:val="28"/>
        </w:rPr>
        <w:t>устанавливающие</w:t>
      </w:r>
      <w:proofErr w:type="gramEnd"/>
      <w:r w:rsidRPr="00C32B2D">
        <w:rPr>
          <w:rFonts w:ascii="Times New Roman" w:hAnsi="Times New Roman"/>
          <w:sz w:val="28"/>
          <w:szCs w:val="28"/>
        </w:rPr>
        <w:t xml:space="preserve"> в том числе административную ответственность за нарушение правил содержания домашних животных. Дела о таких административных правонарушениях возбуждают, в частности, сотрудники полиции: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допущение по неосторожности нападения домашнего животного на человека с причинением вреда здоровью человека, если это деяние не содержит признаков преступления, предусмотренного ст. 118 УК РФ;</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натравливание домашнего животного на людей или животных;</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причинение ущерба чужому имуществу физическим воздействием домашнего животного.</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Также вы вправе обратиться, в частности, в орган, осуществляющий региональный государственный контроль (надзор) в области обращения с животными.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Получите документы по рассмотрению вашего обращения по факту укуса собаки (постановление о возбуждении или об отказе в возбуждении уголовного дела, постановление о привлечении хозяина собаки к административной ответственности).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Шаг 2. Определите размер вреда, причиненного вам укусом собаки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Вы вправе требовать от хозяина собаки возмещения (ст. 151, п. 1 ст. 1064 ГК РФ):</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вреда, причиненного здоровью и имуществу;</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морального вреда (то есть физических или нравственных страданий).</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proofErr w:type="gramStart"/>
      <w:r w:rsidRPr="00C32B2D">
        <w:rPr>
          <w:rFonts w:ascii="Times New Roman" w:hAnsi="Times New Roman"/>
          <w:sz w:val="28"/>
          <w:szCs w:val="28"/>
        </w:rPr>
        <w:t>При причинении увечья или ином повреждении здоровья возмещению подлежит утраченный потерпевшим заработок (доход), который он имел либо определенно мог иметь, а также дополнительно понесенные расходы, связанные с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w:t>
      </w:r>
      <w:proofErr w:type="gramEnd"/>
      <w:r w:rsidRPr="00C32B2D">
        <w:rPr>
          <w:rFonts w:ascii="Times New Roman" w:hAnsi="Times New Roman"/>
          <w:sz w:val="28"/>
          <w:szCs w:val="28"/>
        </w:rPr>
        <w:t xml:space="preserve"> помощи и ухода и не имеет права на их бесплатное получение (п. 1 ст. 1085 ГК РФ).</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При оценке вреда, причиненного имуществу гражданина, может учитываться также стоимость поврежденных вещей.</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Соберите документы, подтверждающие ваши расходы.</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При определении размера компенсации морального вреда учитывается тяжесть последствий от укусов, наличие у хозяина собаки умысла причинить </w:t>
      </w:r>
      <w:r w:rsidRPr="00C32B2D">
        <w:rPr>
          <w:rFonts w:ascii="Times New Roman" w:hAnsi="Times New Roman"/>
          <w:sz w:val="28"/>
          <w:szCs w:val="28"/>
        </w:rPr>
        <w:lastRenderedPageBreak/>
        <w:t>вред здоровью потерпевшего, материальное положение хозяина собаки и другие заслуживающие внимание обстоятельства (ст. 151 ГК РФ).</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Шаг 3. Обратитесь к хозяину собаки с требованием о добровольном возмещении вреда</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Подготовьте претензию, в которой укажите требование возместить вред здоровью и (или) имуществу и моральный вред. Приложите к претензии копии документов, подтверждающих размер вреда, причиненного укусами собаки вам и (или) вашему имуществу.</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Претензию можно передать непосредственно хозяину собаки. В этом случае составьте ее в двух экземплярах и попросите хозяина собаки проставить на втором экземпляре дату получения претензии, его фамилию, имя, отчество и подпись. Также претензию можно направить в адрес хозяина собаки по почте заказным письмом с уведомлением о вручении.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Вы вправе согласовать с хозяином собаки сумму возмещения вреда (согласованная сумма может отличаться </w:t>
      </w:r>
      <w:proofErr w:type="gramStart"/>
      <w:r w:rsidRPr="00C32B2D">
        <w:rPr>
          <w:rFonts w:ascii="Times New Roman" w:hAnsi="Times New Roman"/>
          <w:sz w:val="28"/>
          <w:szCs w:val="28"/>
        </w:rPr>
        <w:t>от</w:t>
      </w:r>
      <w:proofErr w:type="gramEnd"/>
      <w:r w:rsidRPr="00C32B2D">
        <w:rPr>
          <w:rFonts w:ascii="Times New Roman" w:hAnsi="Times New Roman"/>
          <w:sz w:val="28"/>
          <w:szCs w:val="28"/>
        </w:rPr>
        <w:t xml:space="preserve"> предъявленной вами изначально). Таким </w:t>
      </w:r>
      <w:proofErr w:type="gramStart"/>
      <w:r w:rsidRPr="00C32B2D">
        <w:rPr>
          <w:rFonts w:ascii="Times New Roman" w:hAnsi="Times New Roman"/>
          <w:sz w:val="28"/>
          <w:szCs w:val="28"/>
        </w:rPr>
        <w:t>образом</w:t>
      </w:r>
      <w:proofErr w:type="gramEnd"/>
      <w:r w:rsidRPr="00C32B2D">
        <w:rPr>
          <w:rFonts w:ascii="Times New Roman" w:hAnsi="Times New Roman"/>
          <w:sz w:val="28"/>
          <w:szCs w:val="28"/>
        </w:rPr>
        <w:t xml:space="preserve"> вы избежите длительных судебных разбирательств. В случае достижения согласия о добровольном возмещении вреда хозяином собаки получите деньги под расписку, в которой подробно опишите, за что они получены. Также вы можете подписать соглашение о добровольном возмещении вреда, причиненного укусами собаки, составленное в произвольной форме.</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Шаг 4. В случае отказа хозяина собаки добровольно удовлетворить ваши требования обратитесь в суд</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В исковом заявлении укажите, в частности, требования о взыскании с хозяина собаки возмещения вреда здоровью и имущественного вреда, компенсации морального вреда, а также обстоятельства, на которых они основаны, и доказательства, подтверждающие эти обстоятельства (ч. 2 ст. 131 ГПК РФ).</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Размер вреда здоровью и имущественного вреда подтвердите соответствующими документами. Размер компенсации морального вреда обоснуйте причиненными вам физическими и нравственными страданиями.</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Для подтверждения факта причинения вреда укусом собаки вы вправе вызвать свидетелей в судебное заседание (ч. 1 ст. 69 ГПК РФ).</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Вы можете указать в исковом заявлении, какую обязанность по содержанию домашних животных нарушил владелец собаки. В субъектах РФ, как правило, действуют правила о содержании собак и кошек, устанавливающие обязанности их владельцев (п. 1.1 Временных правил, утв. Постановлением Правительства Москвы от 08.02.1994 N 101).</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К исковому заявлению приложите следующие документы (ст. 132 ГПК РФ):</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1)</w:t>
      </w:r>
      <w:r w:rsidRPr="00C32B2D">
        <w:rPr>
          <w:rFonts w:ascii="Times New Roman" w:hAnsi="Times New Roman"/>
          <w:sz w:val="28"/>
          <w:szCs w:val="28"/>
        </w:rPr>
        <w:tab/>
        <w:t>доверенность или иной документ, удостоверяющий полномочия представителя (при наличии представителя);</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2)</w:t>
      </w:r>
      <w:r w:rsidRPr="00C32B2D">
        <w:rPr>
          <w:rFonts w:ascii="Times New Roman" w:hAnsi="Times New Roman"/>
          <w:sz w:val="28"/>
          <w:szCs w:val="28"/>
        </w:rPr>
        <w:tab/>
        <w:t>документы, подтверждающие обстоятельства, на которых вы основываете свое требование (в частности, подтверждающие размер вреда здоровью и имущественного вреда (чеки, квитанции об оплате));</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lastRenderedPageBreak/>
        <w:t>3)</w:t>
      </w:r>
      <w:r w:rsidRPr="00C32B2D">
        <w:rPr>
          <w:rFonts w:ascii="Times New Roman" w:hAnsi="Times New Roman"/>
          <w:sz w:val="28"/>
          <w:szCs w:val="28"/>
        </w:rPr>
        <w:tab/>
        <w:t>расчет взыскиваемой суммы, подписанный истцом (его представителем), с копиями по числу ответчиков и третьих лиц;</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4)</w:t>
      </w:r>
      <w:r w:rsidRPr="00C32B2D">
        <w:rPr>
          <w:rFonts w:ascii="Times New Roman" w:hAnsi="Times New Roman"/>
          <w:sz w:val="28"/>
          <w:szCs w:val="28"/>
        </w:rPr>
        <w:tab/>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5)</w:t>
      </w:r>
      <w:r w:rsidRPr="00C32B2D">
        <w:rPr>
          <w:rFonts w:ascii="Times New Roman" w:hAnsi="Times New Roman"/>
          <w:sz w:val="28"/>
          <w:szCs w:val="28"/>
        </w:rPr>
        <w:tab/>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6)</w:t>
      </w:r>
      <w:r w:rsidRPr="00C32B2D">
        <w:rPr>
          <w:rFonts w:ascii="Times New Roman" w:hAnsi="Times New Roman"/>
          <w:sz w:val="28"/>
          <w:szCs w:val="28"/>
        </w:rPr>
        <w:tab/>
        <w:t>документы, подтверждающие совершение стороной (сторонами) спора действий, направленных на примирение, если такие действия предпринимались и соответствующие документы имеются.</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r>
      <w:r w:rsidRPr="00C32B2D">
        <w:rPr>
          <w:rFonts w:ascii="Times New Roman" w:hAnsi="Times New Roman"/>
          <w:sz w:val="28"/>
          <w:szCs w:val="28"/>
        </w:rPr>
        <w:tab/>
        <w:t>Заместитель прокурора М.Н. Русин</w:t>
      </w: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Default="00C32B2D" w:rsidP="00C32B2D">
      <w:pPr>
        <w:spacing w:after="0" w:line="240" w:lineRule="auto"/>
        <w:contextualSpacing/>
        <w:jc w:val="both"/>
        <w:rPr>
          <w:rFonts w:ascii="Times New Roman" w:hAnsi="Times New Roman"/>
          <w:sz w:val="28"/>
          <w:szCs w:val="28"/>
        </w:rPr>
      </w:pPr>
    </w:p>
    <w:p w:rsidR="001819B3" w:rsidRDefault="001819B3" w:rsidP="00C32B2D">
      <w:pPr>
        <w:spacing w:after="0" w:line="240" w:lineRule="auto"/>
        <w:contextualSpacing/>
        <w:jc w:val="both"/>
        <w:rPr>
          <w:rFonts w:ascii="Times New Roman" w:hAnsi="Times New Roman"/>
          <w:sz w:val="28"/>
          <w:szCs w:val="28"/>
        </w:rPr>
      </w:pPr>
    </w:p>
    <w:p w:rsidR="001819B3" w:rsidRDefault="001819B3" w:rsidP="00C32B2D">
      <w:pPr>
        <w:spacing w:after="0" w:line="240" w:lineRule="auto"/>
        <w:contextualSpacing/>
        <w:jc w:val="both"/>
        <w:rPr>
          <w:rFonts w:ascii="Times New Roman" w:hAnsi="Times New Roman"/>
          <w:sz w:val="28"/>
          <w:szCs w:val="28"/>
        </w:rPr>
      </w:pPr>
    </w:p>
    <w:p w:rsidR="001819B3" w:rsidRDefault="001819B3" w:rsidP="00C32B2D">
      <w:pPr>
        <w:spacing w:after="0" w:line="240" w:lineRule="auto"/>
        <w:contextualSpacing/>
        <w:jc w:val="both"/>
        <w:rPr>
          <w:rFonts w:ascii="Times New Roman" w:hAnsi="Times New Roman"/>
          <w:sz w:val="28"/>
          <w:szCs w:val="28"/>
        </w:rPr>
      </w:pPr>
    </w:p>
    <w:p w:rsidR="001819B3" w:rsidRDefault="001819B3" w:rsidP="00C32B2D">
      <w:pPr>
        <w:spacing w:after="0" w:line="240" w:lineRule="auto"/>
        <w:contextualSpacing/>
        <w:jc w:val="both"/>
        <w:rPr>
          <w:rFonts w:ascii="Times New Roman" w:hAnsi="Times New Roman"/>
          <w:sz w:val="28"/>
          <w:szCs w:val="28"/>
        </w:rPr>
      </w:pPr>
    </w:p>
    <w:p w:rsidR="001819B3" w:rsidRPr="00C32B2D" w:rsidRDefault="001819B3"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Особенности перевода электронных денежных средств?</w:t>
      </w:r>
    </w:p>
    <w:p w:rsidR="00C32B2D" w:rsidRPr="00C32B2D" w:rsidRDefault="00C32B2D" w:rsidP="00C32B2D">
      <w:pPr>
        <w:spacing w:after="0" w:line="240" w:lineRule="auto"/>
        <w:contextualSpacing/>
        <w:jc w:val="both"/>
        <w:rPr>
          <w:rFonts w:ascii="Times New Roman" w:hAnsi="Times New Roman"/>
          <w:sz w:val="28"/>
          <w:szCs w:val="28"/>
        </w:rPr>
      </w:pP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Перевод электронных денежных средств (ЭДС) осуществляется их оператором на основании распоряжения плательщика без открытия банковского счета. Установлены ограничения по переводу ЭДС в зависимости от проводимой идентификации.</w:t>
      </w:r>
      <w:r w:rsidRPr="00C32B2D">
        <w:rPr>
          <w:rFonts w:ascii="Times New Roman" w:hAnsi="Times New Roman"/>
          <w:sz w:val="28"/>
          <w:szCs w:val="28"/>
        </w:rPr>
        <w:tab/>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proofErr w:type="gramStart"/>
      <w:r w:rsidRPr="00C32B2D">
        <w:rPr>
          <w:rFonts w:ascii="Times New Roman" w:hAnsi="Times New Roman"/>
          <w:sz w:val="28"/>
          <w:szCs w:val="28"/>
        </w:rPr>
        <w:t>Электронными денежными средствами по общему правилу являются денежные средства, которые вы предварительно предоставили другому лицу, учитывающему информацию о размере предоставленных денежных средств без открытия банковского счета, для исполнения ваших денежных обязательств перед третьими лицами и в отношении которых вы имеете право передавать распоряжения исключительно с использованием электронных средств платежа (ЭСП), в том числе платежных карт.</w:t>
      </w:r>
      <w:proofErr w:type="gram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Таким лицом может быть, в частности, оператор электронных денежных средств (далее - оператор ЭДС), осуществляющий перевод электронных денежных средств без открытия банковского счета, а также иностранный поставщик платежных услуг (п. п. 1, 3, 18, 19 ст. 3 Закона от 27.06.2011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proofErr w:type="gramStart"/>
      <w:r w:rsidRPr="00C32B2D">
        <w:rPr>
          <w:rFonts w:ascii="Times New Roman" w:hAnsi="Times New Roman"/>
          <w:sz w:val="28"/>
          <w:szCs w:val="28"/>
        </w:rPr>
        <w:t>Иностранный поставщик платежных услуг - иностранная организация, имеющая право в соответствии с законодательством иностранного государства, на территории которого она зарегистрирована, на основании лицензии или иного разрешения оказывать услуги по переводу денежных средств по банковским счетам и (или) без открытия банковских счетов и (или) осуществлять операции с использованием электронных средств платежа (п. 32 ст. 3 Закона N 161-ФЗ).</w:t>
      </w:r>
      <w:proofErr w:type="gram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Особенности перевода электронных денежных средств</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Расчеты путем перевода электронных денежных средств - это форма безналичных расчетов, при которой оператор ЭДС обязуется осуществить их перевод на основании вашего распоряжения или требования получателя средств за счет предоставленных вами денежных средств (п. 7 ст. 7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Оператором ЭДС может быть только кредитная организация, в том числе небанковская кредитная организация, имеющая право осуществлять переводы денежных средств без открытия банковских счетов и связанные с ними иные банковские операции (п. 1 ст. 12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После заключения договора с оператором ЭДС вы можете внести денежные средства (ч. 1 ст. 7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r>
      <w:proofErr w:type="gramStart"/>
      <w:r w:rsidRPr="00C32B2D">
        <w:rPr>
          <w:rFonts w:ascii="Times New Roman" w:hAnsi="Times New Roman"/>
          <w:sz w:val="28"/>
          <w:szCs w:val="28"/>
        </w:rPr>
        <w:t>ЭСП, предназначенными для осуществления перевода ЭДС, являются, в частности, так называемые электронные кошельки, доступ к которым может осуществляться с использованием компьютеров, мобильных устройств, в том числе посредством устанавливаемого на этих устройствах специального программного обеспечения, а также банковские предоплаченные карты (п. 1.2 Приложения к Информационному письму Банка России от 26.10.2021 N ИН-04-45/84).</w:t>
      </w:r>
      <w:proofErr w:type="gramEnd"/>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lastRenderedPageBreak/>
        <w:tab/>
        <w:t xml:space="preserve">Денежные средства могут быть внесены как с использованием имеющегося у вас банковского счета, так и без его использования (если, по общему правилу, в отношении вас проводилась идентификация или упрощенная идентификация в соответствии с Законом от 07.08.2001 N 115-ФЗ). При этом денежные средства могут быть внесены с использованием банковского счета иными </w:t>
      </w:r>
      <w:proofErr w:type="spellStart"/>
      <w:r w:rsidRPr="00C32B2D">
        <w:rPr>
          <w:rFonts w:ascii="Times New Roman" w:hAnsi="Times New Roman"/>
          <w:sz w:val="28"/>
          <w:szCs w:val="28"/>
        </w:rPr>
        <w:t>физлицами</w:t>
      </w:r>
      <w:proofErr w:type="spellEnd"/>
      <w:r w:rsidRPr="00C32B2D">
        <w:rPr>
          <w:rFonts w:ascii="Times New Roman" w:hAnsi="Times New Roman"/>
          <w:sz w:val="28"/>
          <w:szCs w:val="28"/>
        </w:rPr>
        <w:t xml:space="preserve">, </w:t>
      </w:r>
      <w:proofErr w:type="spellStart"/>
      <w:r w:rsidRPr="00C32B2D">
        <w:rPr>
          <w:rFonts w:ascii="Times New Roman" w:hAnsi="Times New Roman"/>
          <w:sz w:val="28"/>
          <w:szCs w:val="28"/>
        </w:rPr>
        <w:t>юрлицами</w:t>
      </w:r>
      <w:proofErr w:type="spellEnd"/>
      <w:r w:rsidRPr="00C32B2D">
        <w:rPr>
          <w:rFonts w:ascii="Times New Roman" w:hAnsi="Times New Roman"/>
          <w:sz w:val="28"/>
          <w:szCs w:val="28"/>
        </w:rPr>
        <w:t xml:space="preserve"> или индивидуальными предпринимателями оператору ЭДС в вашу пользу, если такая возможность предусмотрена договором (ч. 2, 2.1 ст. 7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Кредитные организации - операторы ЭДС, как правило, предлагают несколько способов пополнения электронного кошелька (п. п. 3.1, 3.3 Приложения к Информационному письму Банка России N ИН-04-45/84):</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с помощью банковской карты;</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наличными в пунктах пополнения;</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через интернет-банк или мобильное приложение банка;</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w:t>
      </w:r>
      <w:r w:rsidRPr="00C32B2D">
        <w:rPr>
          <w:rFonts w:ascii="Times New Roman" w:hAnsi="Times New Roman"/>
          <w:sz w:val="28"/>
          <w:szCs w:val="28"/>
        </w:rPr>
        <w:tab/>
        <w:t>с баланса телефона.</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Оператор ЭДС учитывает остаток денежных средств клиента, а также осуществленные переводы путем формирования записей на специальном виртуальном счете (</w:t>
      </w:r>
      <w:proofErr w:type="gramStart"/>
      <w:r w:rsidRPr="00C32B2D">
        <w:rPr>
          <w:rFonts w:ascii="Times New Roman" w:hAnsi="Times New Roman"/>
          <w:sz w:val="28"/>
          <w:szCs w:val="28"/>
        </w:rPr>
        <w:t>ч</w:t>
      </w:r>
      <w:proofErr w:type="gramEnd"/>
      <w:r w:rsidRPr="00C32B2D">
        <w:rPr>
          <w:rFonts w:ascii="Times New Roman" w:hAnsi="Times New Roman"/>
          <w:sz w:val="28"/>
          <w:szCs w:val="28"/>
        </w:rPr>
        <w:t>. 4, 19 ст. 7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Перевод электронных денежных средств может осуществляться между плательщиками и получателями средств, являющимися клиентами одного оператора ЭДС или нескольких операторов ЭДС (ч. 7, 8 ст. 7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Распоряжение клиента должно содержать информацию, позволяющую осуществить перевод денежных средств в рамках применяемых форм безналичных расчетов (реквизиты перевода), то есть содержать информацию, позволяющую установить плательщика (Ф.И.О., ИНН (при наличии) в случае проведения идентификации клиента), получателя средств, сумму перевода, назначение платежа (</w:t>
      </w:r>
      <w:proofErr w:type="gramStart"/>
      <w:r w:rsidRPr="00C32B2D">
        <w:rPr>
          <w:rFonts w:ascii="Times New Roman" w:hAnsi="Times New Roman"/>
          <w:sz w:val="28"/>
          <w:szCs w:val="28"/>
        </w:rPr>
        <w:t>ч</w:t>
      </w:r>
      <w:proofErr w:type="gramEnd"/>
      <w:r w:rsidRPr="00C32B2D">
        <w:rPr>
          <w:rFonts w:ascii="Times New Roman" w:hAnsi="Times New Roman"/>
          <w:sz w:val="28"/>
          <w:szCs w:val="28"/>
        </w:rPr>
        <w:t>. 1 ст. 8 Закона N 161-ФЗ; п. п. 1.1, 5.7 Положения Банка России от 29.06.2021 N 762-П, Приложение 1 к Положению).</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Перевод осуществляется так: оператор принимает распоряжение клиента и одновременно уменьшает остаток электронных денежных сре</w:t>
      </w:r>
      <w:proofErr w:type="gramStart"/>
      <w:r w:rsidRPr="00C32B2D">
        <w:rPr>
          <w:rFonts w:ascii="Times New Roman" w:hAnsi="Times New Roman"/>
          <w:sz w:val="28"/>
          <w:szCs w:val="28"/>
        </w:rPr>
        <w:t>дств пл</w:t>
      </w:r>
      <w:proofErr w:type="gramEnd"/>
      <w:r w:rsidRPr="00C32B2D">
        <w:rPr>
          <w:rFonts w:ascii="Times New Roman" w:hAnsi="Times New Roman"/>
          <w:sz w:val="28"/>
          <w:szCs w:val="28"/>
        </w:rPr>
        <w:t>ательщика и увеличивает остаток электронных денежных средств получателя на сумму перевода. При использовании предоплаченной карты оператор совершает указанные действия по переводу не позднее трех рабочих дней после принятия распоряжения клиента, если более короткий срок не предусмотрен договором между оператором и клиентом либо правилами платежной системы (ч. 10, 11 ст. 7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Перевод не может превышать сумму денежных средств, предоставленную клиентом оператору, то есть превышать остаток электронных денежных средств. При этом оператор ЭДС не вправе предоставлять денежные средства клиенту на основании договора потребительского кредита (займа) для увеличения остатка электронных денежных средств (ч. 5 ст. 7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Перевод электронных денежных средств может осуществляться по вашему выбору с проведением идентификации или упрощенной </w:t>
      </w:r>
      <w:r w:rsidRPr="00C32B2D">
        <w:rPr>
          <w:rFonts w:ascii="Times New Roman" w:hAnsi="Times New Roman"/>
          <w:sz w:val="28"/>
          <w:szCs w:val="28"/>
        </w:rPr>
        <w:lastRenderedPageBreak/>
        <w:t>идентификации, а также без проведения идентификации в соответствии с Законом N 115-ФЗ (ч. 1 ст. 10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При использовании персонифицированного электронного средства платежа (то есть при проведении идентификации) остаток электронных денежных средств не должен превышать 600 000 руб. либо эквивалент этой суммы в иностранной валюте (ч. 2 ст. 10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При использовании </w:t>
      </w:r>
      <w:proofErr w:type="spellStart"/>
      <w:r w:rsidRPr="00C32B2D">
        <w:rPr>
          <w:rFonts w:ascii="Times New Roman" w:hAnsi="Times New Roman"/>
          <w:sz w:val="28"/>
          <w:szCs w:val="28"/>
        </w:rPr>
        <w:t>неперсонифицированного</w:t>
      </w:r>
      <w:proofErr w:type="spellEnd"/>
      <w:r w:rsidRPr="00C32B2D">
        <w:rPr>
          <w:rFonts w:ascii="Times New Roman" w:hAnsi="Times New Roman"/>
          <w:sz w:val="28"/>
          <w:szCs w:val="28"/>
        </w:rPr>
        <w:t xml:space="preserve"> электронного средства платежа без проведения идентификации остаток электронных денежных средств не должен превышать 15 000 руб., а общая сумма переводов в течение календарного месяца не должна превышать 40 000 руб. Кроме того, нельзя переводить деньги между </w:t>
      </w:r>
      <w:proofErr w:type="spellStart"/>
      <w:r w:rsidRPr="00C32B2D">
        <w:rPr>
          <w:rFonts w:ascii="Times New Roman" w:hAnsi="Times New Roman"/>
          <w:sz w:val="28"/>
          <w:szCs w:val="28"/>
        </w:rPr>
        <w:t>физлицами</w:t>
      </w:r>
      <w:proofErr w:type="spellEnd"/>
      <w:r w:rsidRPr="00C32B2D">
        <w:rPr>
          <w:rFonts w:ascii="Times New Roman" w:hAnsi="Times New Roman"/>
          <w:sz w:val="28"/>
          <w:szCs w:val="28"/>
        </w:rPr>
        <w:t xml:space="preserve"> (ч. 4, 5, 5.2 ст. 10 Закона N 161-ФЗ).</w:t>
      </w:r>
    </w:p>
    <w:p w:rsidR="00C32B2D" w:rsidRPr="00C32B2D" w:rsidRDefault="00C32B2D" w:rsidP="00C32B2D">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При использовании </w:t>
      </w:r>
      <w:proofErr w:type="spellStart"/>
      <w:r w:rsidRPr="00C32B2D">
        <w:rPr>
          <w:rFonts w:ascii="Times New Roman" w:hAnsi="Times New Roman"/>
          <w:sz w:val="28"/>
          <w:szCs w:val="28"/>
        </w:rPr>
        <w:t>неперсонифицированного</w:t>
      </w:r>
      <w:proofErr w:type="spellEnd"/>
      <w:r w:rsidRPr="00C32B2D">
        <w:rPr>
          <w:rFonts w:ascii="Times New Roman" w:hAnsi="Times New Roman"/>
          <w:sz w:val="28"/>
          <w:szCs w:val="28"/>
        </w:rPr>
        <w:t xml:space="preserve"> электронного средства платежа с проведением упрощенной идентификации остаток электронных денежных средств не должен превышать 60 000 руб., а общая сумма переводов в течение календарного месяца не должна превышать 200 000 руб. (ч. 5.1 ст. 10 Закона N 161-ФЗ).</w:t>
      </w:r>
    </w:p>
    <w:p w:rsidR="00C32B2D" w:rsidRPr="00FB2720" w:rsidRDefault="00C32B2D" w:rsidP="00FB2720">
      <w:pPr>
        <w:spacing w:after="0" w:line="240" w:lineRule="auto"/>
        <w:contextualSpacing/>
        <w:jc w:val="both"/>
        <w:rPr>
          <w:rFonts w:ascii="Times New Roman" w:hAnsi="Times New Roman"/>
          <w:sz w:val="28"/>
          <w:szCs w:val="28"/>
        </w:rPr>
      </w:pPr>
      <w:r w:rsidRPr="00C32B2D">
        <w:rPr>
          <w:rFonts w:ascii="Times New Roman" w:hAnsi="Times New Roman"/>
          <w:sz w:val="28"/>
          <w:szCs w:val="28"/>
        </w:rPr>
        <w:tab/>
        <w:t xml:space="preserve">Также при соблюдении некоторых условий вы можете перевести </w:t>
      </w:r>
      <w:r w:rsidRPr="00FB2720">
        <w:rPr>
          <w:rFonts w:ascii="Times New Roman" w:hAnsi="Times New Roman"/>
          <w:sz w:val="28"/>
          <w:szCs w:val="28"/>
        </w:rPr>
        <w:t xml:space="preserve">электронные денежные средства в банк на банковский счет или без открытия банковского счета получить их наличными в отделении банка (ч. 20 ст. 7 Закона N 161-ФЗ; </w:t>
      </w:r>
      <w:proofErr w:type="spellStart"/>
      <w:r w:rsidRPr="00FB2720">
        <w:rPr>
          <w:rFonts w:ascii="Times New Roman" w:hAnsi="Times New Roman"/>
          <w:sz w:val="28"/>
          <w:szCs w:val="28"/>
        </w:rPr>
        <w:t>пп</w:t>
      </w:r>
      <w:proofErr w:type="spellEnd"/>
      <w:r w:rsidRPr="00FB2720">
        <w:rPr>
          <w:rFonts w:ascii="Times New Roman" w:hAnsi="Times New Roman"/>
          <w:sz w:val="28"/>
          <w:szCs w:val="28"/>
        </w:rPr>
        <w:t>. 2, 3 п. 4.2 Приложения к Информационному письму Банка России N ИН-04-45/84).</w:t>
      </w:r>
    </w:p>
    <w:p w:rsidR="00C32B2D" w:rsidRPr="00FB2720" w:rsidRDefault="00C32B2D"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 xml:space="preserve">Оператор ЭДС незамедлительно после исполнения вашего распоряжения о переводе электронных денежных средств должен направить вам подтверждение о его исполнении. Срок и способ направления уведомления должны быть установлены в договоре. Это могут быть, например, </w:t>
      </w:r>
      <w:proofErr w:type="spellStart"/>
      <w:r w:rsidRPr="00FB2720">
        <w:rPr>
          <w:rFonts w:ascii="Times New Roman" w:hAnsi="Times New Roman"/>
          <w:sz w:val="28"/>
          <w:szCs w:val="28"/>
        </w:rPr>
        <w:t>СМС-уведомления</w:t>
      </w:r>
      <w:proofErr w:type="spellEnd"/>
      <w:r w:rsidRPr="00FB2720">
        <w:rPr>
          <w:rFonts w:ascii="Times New Roman" w:hAnsi="Times New Roman"/>
          <w:sz w:val="28"/>
          <w:szCs w:val="28"/>
        </w:rPr>
        <w:t xml:space="preserve"> или оповещения внутри специального приложения (ч. 4 ст. 9, ч. 13, 14 ст. 7 Закона N 161-ФЗ; п. 4.4 Приложения к Информационному письму Банка России N ИН-04-45/84).</w:t>
      </w:r>
    </w:p>
    <w:p w:rsidR="00C32B2D" w:rsidRPr="00FB2720" w:rsidRDefault="00C32B2D"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За оказание услуг по переводу электронных денежных средств оператором ЭДС с клиента может взиматься вознаграждение в соответствии с заключенным с клиентом договором (п. 4.3 Приложения к Информационному письму Банка России N ИН-04-45/84).</w:t>
      </w:r>
    </w:p>
    <w:p w:rsidR="00C32B2D" w:rsidRPr="00FB2720" w:rsidRDefault="00C32B2D" w:rsidP="00FB2720">
      <w:pPr>
        <w:spacing w:after="0" w:line="240" w:lineRule="auto"/>
        <w:contextualSpacing/>
        <w:jc w:val="both"/>
        <w:rPr>
          <w:rFonts w:ascii="Times New Roman" w:hAnsi="Times New Roman"/>
          <w:sz w:val="28"/>
          <w:szCs w:val="28"/>
        </w:rPr>
      </w:pPr>
    </w:p>
    <w:p w:rsidR="00C32B2D" w:rsidRPr="00FB2720" w:rsidRDefault="00C32B2D"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t>Заместитель прокурора Русин М.Н.</w:t>
      </w:r>
    </w:p>
    <w:p w:rsidR="00C32B2D" w:rsidRPr="00FB2720" w:rsidRDefault="00C32B2D" w:rsidP="00FB2720">
      <w:pPr>
        <w:spacing w:after="0" w:line="240" w:lineRule="auto"/>
        <w:contextualSpacing/>
        <w:jc w:val="both"/>
        <w:rPr>
          <w:rFonts w:ascii="Times New Roman" w:hAnsi="Times New Roman"/>
          <w:sz w:val="28"/>
          <w:szCs w:val="28"/>
        </w:rPr>
      </w:pPr>
    </w:p>
    <w:p w:rsidR="00C32B2D" w:rsidRPr="00FB2720" w:rsidRDefault="00C32B2D" w:rsidP="00FB2720">
      <w:pPr>
        <w:spacing w:after="0" w:line="240" w:lineRule="auto"/>
        <w:contextualSpacing/>
        <w:jc w:val="both"/>
        <w:rPr>
          <w:rFonts w:ascii="Times New Roman" w:hAnsi="Times New Roman"/>
          <w:sz w:val="28"/>
          <w:szCs w:val="28"/>
        </w:rPr>
      </w:pPr>
    </w:p>
    <w:p w:rsidR="00C32B2D" w:rsidRPr="00FB2720" w:rsidRDefault="00C32B2D" w:rsidP="00FB2720">
      <w:pPr>
        <w:spacing w:after="0" w:line="240" w:lineRule="auto"/>
        <w:contextualSpacing/>
        <w:jc w:val="both"/>
        <w:rPr>
          <w:rFonts w:ascii="Times New Roman" w:hAnsi="Times New Roman"/>
          <w:sz w:val="28"/>
          <w:szCs w:val="28"/>
        </w:rPr>
      </w:pPr>
    </w:p>
    <w:p w:rsidR="00C32B2D" w:rsidRPr="00FB2720" w:rsidRDefault="00C32B2D" w:rsidP="00FB2720">
      <w:pPr>
        <w:spacing w:after="0" w:line="240" w:lineRule="auto"/>
        <w:contextualSpacing/>
        <w:jc w:val="both"/>
        <w:rPr>
          <w:rFonts w:ascii="Times New Roman" w:hAnsi="Times New Roman"/>
          <w:sz w:val="28"/>
          <w:szCs w:val="28"/>
        </w:rPr>
      </w:pPr>
    </w:p>
    <w:p w:rsidR="00C32B2D" w:rsidRPr="00FB2720" w:rsidRDefault="00C32B2D" w:rsidP="00FB2720">
      <w:pPr>
        <w:spacing w:after="0" w:line="240" w:lineRule="auto"/>
        <w:contextualSpacing/>
        <w:jc w:val="both"/>
        <w:rPr>
          <w:rFonts w:ascii="Times New Roman" w:hAnsi="Times New Roman"/>
          <w:sz w:val="28"/>
          <w:szCs w:val="28"/>
        </w:rPr>
      </w:pPr>
    </w:p>
    <w:p w:rsidR="00C32B2D" w:rsidRPr="00FB2720" w:rsidRDefault="00C32B2D" w:rsidP="00FB2720">
      <w:pPr>
        <w:spacing w:after="0" w:line="240" w:lineRule="auto"/>
        <w:contextualSpacing/>
        <w:jc w:val="both"/>
        <w:rPr>
          <w:rFonts w:ascii="Times New Roman" w:hAnsi="Times New Roman"/>
          <w:sz w:val="28"/>
          <w:szCs w:val="28"/>
        </w:rPr>
      </w:pPr>
    </w:p>
    <w:p w:rsidR="00C32B2D" w:rsidRPr="00FB2720" w:rsidRDefault="00C32B2D" w:rsidP="00FB2720">
      <w:pPr>
        <w:spacing w:after="0" w:line="240" w:lineRule="auto"/>
        <w:contextualSpacing/>
        <w:jc w:val="both"/>
        <w:rPr>
          <w:rFonts w:ascii="Times New Roman" w:hAnsi="Times New Roman"/>
          <w:sz w:val="28"/>
          <w:szCs w:val="28"/>
        </w:rPr>
      </w:pPr>
    </w:p>
    <w:p w:rsidR="00C32B2D" w:rsidRPr="00FB2720" w:rsidRDefault="00C32B2D" w:rsidP="00FB2720">
      <w:pPr>
        <w:spacing w:after="0" w:line="240" w:lineRule="auto"/>
        <w:contextualSpacing/>
        <w:jc w:val="both"/>
        <w:rPr>
          <w:rFonts w:ascii="Times New Roman" w:hAnsi="Times New Roman"/>
          <w:sz w:val="28"/>
          <w:szCs w:val="28"/>
        </w:rPr>
      </w:pPr>
    </w:p>
    <w:p w:rsidR="00C32B2D" w:rsidRPr="00FB2720" w:rsidRDefault="00C32B2D" w:rsidP="00FB2720">
      <w:pPr>
        <w:spacing w:after="0" w:line="240" w:lineRule="auto"/>
        <w:contextualSpacing/>
        <w:jc w:val="both"/>
        <w:rPr>
          <w:rFonts w:ascii="Times New Roman" w:hAnsi="Times New Roman"/>
          <w:sz w:val="28"/>
          <w:szCs w:val="28"/>
        </w:rPr>
      </w:pPr>
    </w:p>
    <w:p w:rsidR="00C32B2D" w:rsidRPr="00FB2720" w:rsidRDefault="00C32B2D"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rPr>
          <w:rFonts w:ascii="Times New Roman" w:hAnsi="Times New Roman"/>
          <w:sz w:val="28"/>
          <w:szCs w:val="28"/>
        </w:rPr>
      </w:pPr>
      <w:r w:rsidRPr="00FB2720">
        <w:rPr>
          <w:rFonts w:ascii="Times New Roman" w:hAnsi="Times New Roman"/>
          <w:sz w:val="28"/>
          <w:szCs w:val="28"/>
        </w:rPr>
        <w:lastRenderedPageBreak/>
        <w:t>Основания нарушения неприкосновенности жилища</w:t>
      </w:r>
    </w:p>
    <w:p w:rsidR="00FB2720" w:rsidRPr="00FB2720" w:rsidRDefault="00FB2720" w:rsidP="00FB2720">
      <w:pPr>
        <w:spacing w:after="0" w:line="240" w:lineRule="auto"/>
        <w:contextualSpacing/>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Неприкосновенность жилища может быть нарушена уполномоченными лицами в целях обеспечения безопасности граждан и (или) их имущества, общественной безопасности, в других исключительных случаях на основании закона или решения суда.</w:t>
      </w:r>
      <w:r w:rsidRPr="00FB2720">
        <w:rPr>
          <w:rFonts w:ascii="Times New Roman" w:hAnsi="Times New Roman"/>
          <w:sz w:val="28"/>
          <w:szCs w:val="28"/>
        </w:rPr>
        <w:tab/>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r>
      <w:proofErr w:type="gramStart"/>
      <w:r w:rsidRPr="00FB2720">
        <w:rPr>
          <w:rFonts w:ascii="Times New Roman" w:hAnsi="Times New Roman"/>
          <w:sz w:val="28"/>
          <w:szCs w:val="28"/>
        </w:rPr>
        <w:t>Жилище -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используемое для постоянного или временного проживания, а равно иное помещение или строение, не входящее в жилищный фонд, но используемое для временного проживания (п. 10 ст. 5 УПК РФ;</w:t>
      </w:r>
      <w:proofErr w:type="gramEnd"/>
      <w:r w:rsidRPr="00FB2720">
        <w:rPr>
          <w:rFonts w:ascii="Times New Roman" w:hAnsi="Times New Roman"/>
          <w:sz w:val="28"/>
          <w:szCs w:val="28"/>
        </w:rPr>
        <w:t xml:space="preserve"> </w:t>
      </w:r>
      <w:proofErr w:type="gramStart"/>
      <w:r w:rsidRPr="00FB2720">
        <w:rPr>
          <w:rFonts w:ascii="Times New Roman" w:hAnsi="Times New Roman"/>
          <w:sz w:val="28"/>
          <w:szCs w:val="28"/>
        </w:rPr>
        <w:t>Постановление Пленума Верховного Суда СССР от 05.09.1986 N 11).</w:t>
      </w:r>
      <w:proofErr w:type="gramEnd"/>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Жилище неприкосновенно. Это значит, что никто не вправе проникать в него против воли проживающих в нем лиц, кроме как в случаях, установленных федеральным законом, или на основании судебного решения (ст. 25 Конституции РФ; ч. 1, 2 ст. 3 ЖК РФ; ч. 1 ст. 12 УПК РФ).</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Случаи, в которых возможно нарушение неприкосновенности жилища</w:t>
      </w:r>
    </w:p>
    <w:p w:rsidR="00FB2720" w:rsidRPr="00FB2720" w:rsidRDefault="00FB2720" w:rsidP="00FB2720">
      <w:pPr>
        <w:spacing w:after="0" w:line="240" w:lineRule="auto"/>
        <w:contextualSpacing/>
        <w:jc w:val="both"/>
        <w:rPr>
          <w:rFonts w:ascii="Times New Roman" w:hAnsi="Times New Roman"/>
          <w:sz w:val="28"/>
          <w:szCs w:val="28"/>
        </w:rPr>
      </w:pPr>
      <w:proofErr w:type="gramStart"/>
      <w:r w:rsidRPr="00FB2720">
        <w:rPr>
          <w:rFonts w:ascii="Times New Roman" w:hAnsi="Times New Roman"/>
          <w:sz w:val="28"/>
          <w:szCs w:val="28"/>
        </w:rPr>
        <w:t>Неприкосновенность жилища может быть нарушена в исключительных случаях, в частности (п. "г" ст. 12 Закона от 30.05.2001 N 3-ФКЗ; п. 12 ч. 2 ст. 7 Закона от 30.01.2002 N 1-ФКЗ; ч. 2 ст. 3 ЖК РФ; ч. 2 ст. 25 Закона от 22.08.1995 N 151-ФЗ; п. 6 ч. 1 ст. 64 Закона от 02.10.2007 N 229-ФЗ;</w:t>
      </w:r>
      <w:proofErr w:type="gramEnd"/>
      <w:r w:rsidRPr="00FB2720">
        <w:rPr>
          <w:rFonts w:ascii="Times New Roman" w:hAnsi="Times New Roman"/>
          <w:sz w:val="28"/>
          <w:szCs w:val="28"/>
        </w:rPr>
        <w:t xml:space="preserve"> п. 11 ч. 3 ст. 11 Закона от 06.03.2006 N 35-ФЗ; ч. 3 ст. 15 Закона от 07.02.2011 N 3-ФЗ):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для спасения жизни граждан и (или) их имущества;</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обеспечения личной безопасности граждан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w:t>
      </w:r>
    </w:p>
    <w:p w:rsidR="00FB2720" w:rsidRPr="00FB2720" w:rsidRDefault="00FB2720" w:rsidP="00FB2720">
      <w:pPr>
        <w:spacing w:after="0" w:line="240" w:lineRule="auto"/>
        <w:contextualSpacing/>
        <w:jc w:val="both"/>
        <w:rPr>
          <w:rFonts w:ascii="Times New Roman" w:hAnsi="Times New Roman"/>
          <w:sz w:val="28"/>
          <w:szCs w:val="28"/>
        </w:rPr>
      </w:pPr>
      <w:proofErr w:type="gramStart"/>
      <w:r w:rsidRPr="00FB2720">
        <w:rPr>
          <w:rFonts w:ascii="Times New Roman" w:hAnsi="Times New Roman"/>
          <w:sz w:val="28"/>
          <w:szCs w:val="28"/>
        </w:rPr>
        <w:t>•</w:t>
      </w:r>
      <w:r w:rsidRPr="00FB2720">
        <w:rPr>
          <w:rFonts w:ascii="Times New Roman" w:hAnsi="Times New Roman"/>
          <w:sz w:val="28"/>
          <w:szCs w:val="28"/>
        </w:rPr>
        <w:tab/>
        <w:t>задержания лиц, подозреваемых или обвиняемых в совершении преступлений, лиц, застигнутых на месте совершения ими деяния, содержащего признаки преступления, и (или) скрывающихся с места совершения ими такого деяния, и (или) лиц, на которых потерпевшие или очевидцы указывают как на совершивших деяние, содержащее признаки преступления;</w:t>
      </w:r>
      <w:proofErr w:type="gramEnd"/>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в целях пресечения совершаемых преступлений;</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установления обстоятельств совершенного преступления либо произошедшего несчастного случая;</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ликвидации последствий чрезвычайных ситуаций;</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совершения исполнительных действий;</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осуществления мероприятий по борьбе с терроризмом;</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реализации мер в условиях чрезвычайного и военного положения.</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Лица, имеющие право проникнуть в жилое помещение без согласия проживающих в нем граждан</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Право проникнуть в жилое помещение без согласия проживающих в нем граждан имеют:</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lastRenderedPageBreak/>
        <w:tab/>
        <w:t>1.</w:t>
      </w:r>
      <w:r w:rsidRPr="00FB2720">
        <w:rPr>
          <w:rFonts w:ascii="Times New Roman" w:hAnsi="Times New Roman"/>
          <w:sz w:val="28"/>
          <w:szCs w:val="28"/>
        </w:rPr>
        <w:tab/>
        <w:t xml:space="preserve">Сотрудники полиции - для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 </w:t>
      </w:r>
      <w:proofErr w:type="gramStart"/>
      <w:r w:rsidRPr="00FB2720">
        <w:rPr>
          <w:rFonts w:ascii="Times New Roman" w:hAnsi="Times New Roman"/>
          <w:sz w:val="28"/>
          <w:szCs w:val="28"/>
        </w:rPr>
        <w:t>для задержания лиц, подозреваемых или обвиняемых в совершении преступления, лиц, застигнутых на месте совершения ими деяния, содержащего признаки преступления, и (или) скрывающихся с места совершения ими такого деяния, и (или) лиц, на которых потерпевшие или очевидцы указывают как на совершивших деяние, содержащее признаки преступления; для пресечения преступления; для установления обстоятельств несчастного случая;</w:t>
      </w:r>
      <w:proofErr w:type="gramEnd"/>
      <w:r w:rsidRPr="00FB2720">
        <w:rPr>
          <w:rFonts w:ascii="Times New Roman" w:hAnsi="Times New Roman"/>
          <w:sz w:val="28"/>
          <w:szCs w:val="28"/>
        </w:rPr>
        <w:t xml:space="preserve"> проведения оперативно-розыскных мероприятий или следственных действий (</w:t>
      </w:r>
      <w:proofErr w:type="gramStart"/>
      <w:r w:rsidRPr="00FB2720">
        <w:rPr>
          <w:rFonts w:ascii="Times New Roman" w:hAnsi="Times New Roman"/>
          <w:sz w:val="28"/>
          <w:szCs w:val="28"/>
        </w:rPr>
        <w:t>ч</w:t>
      </w:r>
      <w:proofErr w:type="gramEnd"/>
      <w:r w:rsidRPr="00FB2720">
        <w:rPr>
          <w:rFonts w:ascii="Times New Roman" w:hAnsi="Times New Roman"/>
          <w:sz w:val="28"/>
          <w:szCs w:val="28"/>
        </w:rPr>
        <w:t>. 3 ст. 15 Закона от 07.02.2011 N 3-ФЗ; ст. 1 Закона от 12.08.1995 N 144-ФЗ).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Если сотрудник полиции проник в жилое помещение в отсутствие собственника и (или) проживающих в этом помещении граждан, в течение 24 часов с момента проникновения собственник и (или) проживающие в помещении граждане должны быть в установленном порядке проинформированы об этом (ч. 6 ст. 15 Закона N 3-ФЗ).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Если сотрудник полиции проник в жилое помещение помимо воли находящихся там граждан, в течение 24 часов с момента проникновения об этом письменно уведомляется прокурор, за исключением случаев, когда федеральным законом установлен специальный порядок уведомления (ч. 7 ст. 15 Закона N 3-ФЗ).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Вход в жилые помещения для проведения оперативно-розыскных мероприятий или следственных действий допускается при наличии соответствующего решения суда (ч. 1 ст. 12 УПК РФ; ч. 2 ст. 8 Закона N 144-ФЗ).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В исключительных случаях (когда необходимо реализовать меры по предотвращению или пресечению преступления; промедление с производством следственного действия позволит подозреваемому скрыться; возникла реальная угроза уничтожения или сокрытия предметов или орудий преступления; имеются достаточные основания полагать, что лицо, находящееся в помещении или ином месте, в котором производится какое-либо следственное действие, скрывает при себе предметы или документы, могущие иметь значение для уголовного дела) указанные действия могут быть осуществлены на основании (ч. 5 ст. 165 УПК РФ; ч. 3 ст. 8 Закона N 144-ФЗ; п. 16 Постановления Пленума Верховного Суда РФ от 01.06.2017 N 19):</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мотивированного постановления руководителя органа, осуществляющего оперативно-розыскную деятельность, с обязательным уведомлением суда (судьи) в течение 24 часов;</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постановления следователя (дознавателя) с обязательным уведомлением судьи и прокурора не позднее трех суток с момента начала производства следственного действия.</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2.</w:t>
      </w:r>
      <w:r w:rsidRPr="00FB2720">
        <w:rPr>
          <w:rFonts w:ascii="Times New Roman" w:hAnsi="Times New Roman"/>
          <w:sz w:val="28"/>
          <w:szCs w:val="28"/>
        </w:rPr>
        <w:tab/>
        <w:t xml:space="preserve">Сотрудники органов государственной охраны, федеральной службы безопасности - при пресечении преступлений, создающих угрозу </w:t>
      </w:r>
      <w:r w:rsidRPr="00FB2720">
        <w:rPr>
          <w:rFonts w:ascii="Times New Roman" w:hAnsi="Times New Roman"/>
          <w:sz w:val="28"/>
          <w:szCs w:val="28"/>
        </w:rPr>
        <w:lastRenderedPageBreak/>
        <w:t>безопасности объектов государственной охраны, либо преступлений, расследование которых отнесено к компетенции этих органов, а также при преследовании лиц, подозреваемых в совершении таких преступлений.</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Обо всех случаях вхождения в жилые помещения против воли проживающих в них граждан органы государственной охраны и федеральной службы безопасности обязаны в течение 24 часов уведомить прокурора (п. 9 ч. 1 ст. 15 Закона от 27.05.1996 N 57-ФЗ; п. "</w:t>
      </w:r>
      <w:proofErr w:type="spellStart"/>
      <w:r w:rsidRPr="00FB2720">
        <w:rPr>
          <w:rFonts w:ascii="Times New Roman" w:hAnsi="Times New Roman"/>
          <w:sz w:val="28"/>
          <w:szCs w:val="28"/>
        </w:rPr>
        <w:t>з</w:t>
      </w:r>
      <w:proofErr w:type="spellEnd"/>
      <w:r w:rsidRPr="00FB2720">
        <w:rPr>
          <w:rFonts w:ascii="Times New Roman" w:hAnsi="Times New Roman"/>
          <w:sz w:val="28"/>
          <w:szCs w:val="28"/>
        </w:rPr>
        <w:t>" ч. 1 ст. 13 Закона от 03.04.1995 N 40-ФЗ).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3.</w:t>
      </w:r>
      <w:r w:rsidRPr="00FB2720">
        <w:rPr>
          <w:rFonts w:ascii="Times New Roman" w:hAnsi="Times New Roman"/>
          <w:sz w:val="28"/>
          <w:szCs w:val="28"/>
        </w:rPr>
        <w:tab/>
        <w:t>Сотрудники аварийно-спасательных служб - для проведения работ по ликвидации чрезвычайных ситуаций (ч. 2 ст. 25 Закона N 151-ФЗ).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4.</w:t>
      </w:r>
      <w:r w:rsidRPr="00FB2720">
        <w:rPr>
          <w:rFonts w:ascii="Times New Roman" w:hAnsi="Times New Roman"/>
          <w:sz w:val="28"/>
          <w:szCs w:val="28"/>
        </w:rPr>
        <w:tab/>
        <w:t>Судебные приставы-исполнители - для совершения исполнительных действий при наличии письменного разрешения старшего судебного пристава (а в случае исполнения исполнительного документа о вселении взыскателя или выселении должника - без указанного разрешения) (п. 6 ч. 1 ст. 64 Закона N 229-ФЗ).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5.</w:t>
      </w:r>
      <w:r w:rsidRPr="00FB2720">
        <w:rPr>
          <w:rFonts w:ascii="Times New Roman" w:hAnsi="Times New Roman"/>
          <w:sz w:val="28"/>
          <w:szCs w:val="28"/>
        </w:rPr>
        <w:tab/>
        <w:t xml:space="preserve">Военнослужащие, сотрудники и специалисты федеральных органов исполнительной власти и иных государственных органов - для осуществления мероприятий по борьбе с терроризмом на территориях, где введен режим </w:t>
      </w:r>
      <w:proofErr w:type="spellStart"/>
      <w:r w:rsidRPr="00FB2720">
        <w:rPr>
          <w:rFonts w:ascii="Times New Roman" w:hAnsi="Times New Roman"/>
          <w:sz w:val="28"/>
          <w:szCs w:val="28"/>
        </w:rPr>
        <w:t>контртеррористической</w:t>
      </w:r>
      <w:proofErr w:type="spellEnd"/>
      <w:r w:rsidRPr="00FB2720">
        <w:rPr>
          <w:rFonts w:ascii="Times New Roman" w:hAnsi="Times New Roman"/>
          <w:sz w:val="28"/>
          <w:szCs w:val="28"/>
        </w:rPr>
        <w:t xml:space="preserve"> операции (</w:t>
      </w:r>
      <w:proofErr w:type="spellStart"/>
      <w:r w:rsidRPr="00FB2720">
        <w:rPr>
          <w:rFonts w:ascii="Times New Roman" w:hAnsi="Times New Roman"/>
          <w:sz w:val="28"/>
          <w:szCs w:val="28"/>
        </w:rPr>
        <w:t>пп</w:t>
      </w:r>
      <w:proofErr w:type="spellEnd"/>
      <w:r w:rsidRPr="00FB2720">
        <w:rPr>
          <w:rFonts w:ascii="Times New Roman" w:hAnsi="Times New Roman"/>
          <w:sz w:val="28"/>
          <w:szCs w:val="28"/>
        </w:rPr>
        <w:t>. 11 ч. 3 ст. 11, ч. 1 ст. 20 Закона N 35-ФЗ).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6.</w:t>
      </w:r>
      <w:r w:rsidRPr="00FB2720">
        <w:rPr>
          <w:rFonts w:ascii="Times New Roman" w:hAnsi="Times New Roman"/>
          <w:sz w:val="28"/>
          <w:szCs w:val="28"/>
        </w:rPr>
        <w:tab/>
        <w:t>Военнослужащие, сотрудники правоохранительных и иных органов - для досмотра жилища в условиях чрезвычайного или военного положения, введенного указом Президента РФ (ч. 1 ст. 4, п. "г" ст. 12 Закона N 3-ФКЗ; ч. 1 ст. 4, п. 12 ч. 2 ст. 7 Закона N 1-ФКЗ).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7.</w:t>
      </w:r>
      <w:r w:rsidRPr="00FB2720">
        <w:rPr>
          <w:rFonts w:ascii="Times New Roman" w:hAnsi="Times New Roman"/>
          <w:sz w:val="28"/>
          <w:szCs w:val="28"/>
        </w:rPr>
        <w:tab/>
      </w:r>
      <w:proofErr w:type="gramStart"/>
      <w:r w:rsidRPr="00FB2720">
        <w:rPr>
          <w:rFonts w:ascii="Times New Roman" w:hAnsi="Times New Roman"/>
          <w:sz w:val="28"/>
          <w:szCs w:val="28"/>
        </w:rPr>
        <w:t xml:space="preserve">Работники коммунальных служб, представители гарантирующего поставщика (сетевой организации), представители органов государственного контроля и надзора - при наличии решения суда о предоставлении доступа в жилое помещение (ч. 1 ст. 3 ГПК РФ; </w:t>
      </w:r>
      <w:proofErr w:type="spellStart"/>
      <w:r w:rsidRPr="00FB2720">
        <w:rPr>
          <w:rFonts w:ascii="Times New Roman" w:hAnsi="Times New Roman"/>
          <w:sz w:val="28"/>
          <w:szCs w:val="28"/>
        </w:rPr>
        <w:t>пп</w:t>
      </w:r>
      <w:proofErr w:type="spellEnd"/>
      <w:r w:rsidRPr="00FB2720">
        <w:rPr>
          <w:rFonts w:ascii="Times New Roman" w:hAnsi="Times New Roman"/>
          <w:sz w:val="28"/>
          <w:szCs w:val="28"/>
        </w:rPr>
        <w:t xml:space="preserve">. "б" п. 32, </w:t>
      </w:r>
      <w:proofErr w:type="spellStart"/>
      <w:r w:rsidRPr="00FB2720">
        <w:rPr>
          <w:rFonts w:ascii="Times New Roman" w:hAnsi="Times New Roman"/>
          <w:sz w:val="28"/>
          <w:szCs w:val="28"/>
        </w:rPr>
        <w:t>пп</w:t>
      </w:r>
      <w:proofErr w:type="spellEnd"/>
      <w:r w:rsidRPr="00FB2720">
        <w:rPr>
          <w:rFonts w:ascii="Times New Roman" w:hAnsi="Times New Roman"/>
          <w:sz w:val="28"/>
          <w:szCs w:val="28"/>
        </w:rPr>
        <w:t>. "е", "ж(1)" п. 34 Правил, утв. Постановлением Правительства РФ от 06.05.2011 N 354;</w:t>
      </w:r>
      <w:proofErr w:type="gramEnd"/>
      <w:r w:rsidRPr="00FB2720">
        <w:rPr>
          <w:rFonts w:ascii="Times New Roman" w:hAnsi="Times New Roman"/>
          <w:sz w:val="28"/>
          <w:szCs w:val="28"/>
        </w:rPr>
        <w:t xml:space="preserve"> п. п. 11, 13 Правил, утв. Постановлением Правительства РФ от 13.08.2006 N 491; Определение Судебной коллегии по гражданским делам Верховного Суда РФ от 07.05.2019 N 4-КГ19-6).</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t>Прокурор района Трофимова М.И.</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lastRenderedPageBreak/>
        <w:tab/>
        <w:t>Порядок проведения досмотра автомобиля</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Досмотр, в ходе которого проверяется содержимое ТС, проводится при понятых либо с видеозаписью в присутствии владельца ТС с оформлением протокола.</w:t>
      </w:r>
      <w:r w:rsidRPr="00FB2720">
        <w:rPr>
          <w:rFonts w:ascii="Times New Roman" w:hAnsi="Times New Roman"/>
          <w:sz w:val="28"/>
          <w:szCs w:val="28"/>
        </w:rPr>
        <w:tab/>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Осмотр автомобиля</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Осмотр транспортного средства (далее - ТС) и перевозимого груза - это их визуальное обследование. Существуют следующие основания для осмотра (п. 3.1 ч. 1 ст. 13 Закона от 07.02.2011 N 3-ФЗ; п. 197 Административного регламента, утв. Приказом МВД России от 23.08.2017 N 664 (далее - Регламент)):</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ориентировки, иная информация об использовании ТС или груза в противоправных целях;</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необходимость проверки маркировочных обозначений ТС и сверки их с записями в регистрационных документах;</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наличие признаков несоответствия перевозимого груза данным, указанным в документах на перевозимый груз.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Если осмотр состоялся, то сотрудник полиции составляет акт осмотра (</w:t>
      </w:r>
      <w:proofErr w:type="spellStart"/>
      <w:r w:rsidRPr="00FB2720">
        <w:rPr>
          <w:rFonts w:ascii="Times New Roman" w:hAnsi="Times New Roman"/>
          <w:sz w:val="28"/>
          <w:szCs w:val="28"/>
        </w:rPr>
        <w:t>пп</w:t>
      </w:r>
      <w:proofErr w:type="spellEnd"/>
      <w:r w:rsidRPr="00FB2720">
        <w:rPr>
          <w:rFonts w:ascii="Times New Roman" w:hAnsi="Times New Roman"/>
          <w:sz w:val="28"/>
          <w:szCs w:val="28"/>
        </w:rPr>
        <w:t>. 3.1 ч. 1 ст. 13 Закона N 3-ФЗ; п. 200 Регламента).</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Для проведения осмотра ТС и (или) груза, если имеются основания полагать, что в ТС находятся без специального разрешения предметы или вещи, изъятые из оборота или ограниченные в обороте, полиция вправе осуществлять вскрытие ТС, в том числе проникновение в него (</w:t>
      </w:r>
      <w:proofErr w:type="spellStart"/>
      <w:r w:rsidRPr="00FB2720">
        <w:rPr>
          <w:rFonts w:ascii="Times New Roman" w:hAnsi="Times New Roman"/>
          <w:sz w:val="28"/>
          <w:szCs w:val="28"/>
        </w:rPr>
        <w:t>пп</w:t>
      </w:r>
      <w:proofErr w:type="spellEnd"/>
      <w:r w:rsidRPr="00FB2720">
        <w:rPr>
          <w:rFonts w:ascii="Times New Roman" w:hAnsi="Times New Roman"/>
          <w:sz w:val="28"/>
          <w:szCs w:val="28"/>
        </w:rPr>
        <w:t>. 6 ч. 1 ст. 15.1 Закона N 3-ФЗ).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Кроме того, осмотр ТС и перевозимых грузов с участием водителей или граждан, сопровождающих грузы, с применением при необходимости технических средств может осуществляться полицией в границах оцепления (блокирования) (ч. 4 ст. 16 Закона N 3-ФЗ).</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Досмотр автомобиля</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 xml:space="preserve">Досмотр автомобиля - это его обследование, проводимое без нарушения конструктивной целостности автомобиля для обнаружения орудий совершения либо предметов административного правонарушения. Основанием для досмотра ТС являются (ч. 1 ст. 27.9 </w:t>
      </w:r>
      <w:proofErr w:type="spellStart"/>
      <w:r w:rsidRPr="00FB2720">
        <w:rPr>
          <w:rFonts w:ascii="Times New Roman" w:hAnsi="Times New Roman"/>
          <w:sz w:val="28"/>
          <w:szCs w:val="28"/>
        </w:rPr>
        <w:t>КоАП</w:t>
      </w:r>
      <w:proofErr w:type="spellEnd"/>
      <w:r w:rsidRPr="00FB2720">
        <w:rPr>
          <w:rFonts w:ascii="Times New Roman" w:hAnsi="Times New Roman"/>
          <w:sz w:val="28"/>
          <w:szCs w:val="28"/>
        </w:rPr>
        <w:t xml:space="preserve"> РФ; п. 202 Регламента):</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 xml:space="preserve">проверка данных о наличии орудий совершения либо предметов административного правонарушения </w:t>
      </w:r>
      <w:proofErr w:type="gramStart"/>
      <w:r w:rsidRPr="00FB2720">
        <w:rPr>
          <w:rFonts w:ascii="Times New Roman" w:hAnsi="Times New Roman"/>
          <w:sz w:val="28"/>
          <w:szCs w:val="28"/>
        </w:rPr>
        <w:t>в</w:t>
      </w:r>
      <w:proofErr w:type="gramEnd"/>
      <w:r w:rsidRPr="00FB2720">
        <w:rPr>
          <w:rFonts w:ascii="Times New Roman" w:hAnsi="Times New Roman"/>
          <w:sz w:val="28"/>
          <w:szCs w:val="28"/>
        </w:rPr>
        <w:t xml:space="preserve"> ТС;</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 xml:space="preserve">проверка данных о наличии в транспортном средстве оружия, боеприпасов, патронов к оружию, взрывчатых веществ, взрывных устройств, наркотических средств, психотропных веществ или их </w:t>
      </w:r>
      <w:proofErr w:type="spellStart"/>
      <w:r w:rsidRPr="00FB2720">
        <w:rPr>
          <w:rFonts w:ascii="Times New Roman" w:hAnsi="Times New Roman"/>
          <w:sz w:val="28"/>
          <w:szCs w:val="28"/>
        </w:rPr>
        <w:t>прекурсоров</w:t>
      </w:r>
      <w:proofErr w:type="spellEnd"/>
      <w:r w:rsidRPr="00FB2720">
        <w:rPr>
          <w:rFonts w:ascii="Times New Roman" w:hAnsi="Times New Roman"/>
          <w:sz w:val="28"/>
          <w:szCs w:val="28"/>
        </w:rPr>
        <w:t xml:space="preserve"> либо ядовитых или радиоактивных веществ;</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 xml:space="preserve">задержание лица, передвигающегося </w:t>
      </w:r>
      <w:proofErr w:type="gramStart"/>
      <w:r w:rsidRPr="00FB2720">
        <w:rPr>
          <w:rFonts w:ascii="Times New Roman" w:hAnsi="Times New Roman"/>
          <w:sz w:val="28"/>
          <w:szCs w:val="28"/>
        </w:rPr>
        <w:t>на</w:t>
      </w:r>
      <w:proofErr w:type="gramEnd"/>
      <w:r w:rsidRPr="00FB2720">
        <w:rPr>
          <w:rFonts w:ascii="Times New Roman" w:hAnsi="Times New Roman"/>
          <w:sz w:val="28"/>
          <w:szCs w:val="28"/>
        </w:rPr>
        <w:t xml:space="preserve"> ТС.</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 xml:space="preserve">Осмотр и досмотр автомобиля отличаются друг от друга основаниями для их проведения. Кроме того, досмотр транспортного средства, в отличие от осмотра, является мерой обеспечения производства по делу об административном правонарушении (ст. 27.1 </w:t>
      </w:r>
      <w:proofErr w:type="spellStart"/>
      <w:r w:rsidRPr="00FB2720">
        <w:rPr>
          <w:rFonts w:ascii="Times New Roman" w:hAnsi="Times New Roman"/>
          <w:sz w:val="28"/>
          <w:szCs w:val="28"/>
        </w:rPr>
        <w:t>КоАП</w:t>
      </w:r>
      <w:proofErr w:type="spellEnd"/>
      <w:r w:rsidRPr="00FB2720">
        <w:rPr>
          <w:rFonts w:ascii="Times New Roman" w:hAnsi="Times New Roman"/>
          <w:sz w:val="28"/>
          <w:szCs w:val="28"/>
        </w:rPr>
        <w:t xml:space="preserve"> РФ).</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lastRenderedPageBreak/>
        <w:tab/>
        <w:t xml:space="preserve">Досмотр проводится в присутствии двух понятых либо с применением видеозаписи (п. 203 Регламента; ч. 2 ст. 27.9 </w:t>
      </w:r>
      <w:proofErr w:type="spellStart"/>
      <w:r w:rsidRPr="00FB2720">
        <w:rPr>
          <w:rFonts w:ascii="Times New Roman" w:hAnsi="Times New Roman"/>
          <w:sz w:val="28"/>
          <w:szCs w:val="28"/>
        </w:rPr>
        <w:t>КоАП</w:t>
      </w:r>
      <w:proofErr w:type="spellEnd"/>
      <w:r w:rsidRPr="00FB2720">
        <w:rPr>
          <w:rFonts w:ascii="Times New Roman" w:hAnsi="Times New Roman"/>
          <w:sz w:val="28"/>
          <w:szCs w:val="28"/>
        </w:rPr>
        <w:t xml:space="preserve"> РФ).</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 xml:space="preserve">Также досмотр должен быть проведен в присутствии владельца автомобиля. В случаях, не терпящих отлагательства, досмотр может быть проведен в его отсутствие (п. 204 Регламента; ч. 3 ст. 27.9 </w:t>
      </w:r>
      <w:proofErr w:type="spellStart"/>
      <w:r w:rsidRPr="00FB2720">
        <w:rPr>
          <w:rFonts w:ascii="Times New Roman" w:hAnsi="Times New Roman"/>
          <w:sz w:val="28"/>
          <w:szCs w:val="28"/>
        </w:rPr>
        <w:t>КоАП</w:t>
      </w:r>
      <w:proofErr w:type="spellEnd"/>
      <w:r w:rsidRPr="00FB2720">
        <w:rPr>
          <w:rFonts w:ascii="Times New Roman" w:hAnsi="Times New Roman"/>
          <w:sz w:val="28"/>
          <w:szCs w:val="28"/>
        </w:rPr>
        <w:t xml:space="preserve"> РФ).</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Помните, что в общем случае при остановке автомобиля инспектором ДПС вы имеете право не выходить из автомобиля, но если инспектор предложит вам покинуть автомобиль для проведения досмотра, следует согласиться (п. п. 93.1, 207 Регламента).</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 xml:space="preserve">Досмотр автомобиля является процессуальным действием, поэтому инспектор должен оформить протокол о досмотре либо сделать соответствующую запись в протоколе об административном задержании. В протоколе о досмотре ТС указываются: дата и место его составления, сведения об инспекторе, его составившем; автомобиль, который был досмотрен, Ф.И.О. владельца, результаты досмотра, данные понятых и их подписи. В случае применения, видеозаписи делается соответствующая </w:t>
      </w:r>
      <w:proofErr w:type="gramStart"/>
      <w:r w:rsidRPr="00FB2720">
        <w:rPr>
          <w:rFonts w:ascii="Times New Roman" w:hAnsi="Times New Roman"/>
          <w:sz w:val="28"/>
          <w:szCs w:val="28"/>
        </w:rPr>
        <w:t>запись</w:t>
      </w:r>
      <w:proofErr w:type="gramEnd"/>
      <w:r w:rsidRPr="00FB2720">
        <w:rPr>
          <w:rFonts w:ascii="Times New Roman" w:hAnsi="Times New Roman"/>
          <w:sz w:val="28"/>
          <w:szCs w:val="28"/>
        </w:rPr>
        <w:t xml:space="preserve"> и материалы видеозаписи прилагаются к протоколу (ч. 2, 6 ст. 25.7, ч. 5 - 8 ст. 27.9 </w:t>
      </w:r>
      <w:proofErr w:type="spellStart"/>
      <w:r w:rsidRPr="00FB2720">
        <w:rPr>
          <w:rFonts w:ascii="Times New Roman" w:hAnsi="Times New Roman"/>
          <w:sz w:val="28"/>
          <w:szCs w:val="28"/>
        </w:rPr>
        <w:t>КоАП</w:t>
      </w:r>
      <w:proofErr w:type="spellEnd"/>
      <w:r w:rsidRPr="00FB2720">
        <w:rPr>
          <w:rFonts w:ascii="Times New Roman" w:hAnsi="Times New Roman"/>
          <w:sz w:val="28"/>
          <w:szCs w:val="28"/>
        </w:rPr>
        <w:t xml:space="preserve"> РФ; п. 211 Регламента).</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 xml:space="preserve">Досмотр автомобиля без протокола и без понятых либо без применения видеозаписи для фиксации процессуальных действий квалифицируется как самоуправство (ст. 19.1 </w:t>
      </w:r>
      <w:proofErr w:type="spellStart"/>
      <w:r w:rsidRPr="00FB2720">
        <w:rPr>
          <w:rFonts w:ascii="Times New Roman" w:hAnsi="Times New Roman"/>
          <w:sz w:val="28"/>
          <w:szCs w:val="28"/>
        </w:rPr>
        <w:t>КоАП</w:t>
      </w:r>
      <w:proofErr w:type="spellEnd"/>
      <w:r w:rsidRPr="00FB2720">
        <w:rPr>
          <w:rFonts w:ascii="Times New Roman" w:hAnsi="Times New Roman"/>
          <w:sz w:val="28"/>
          <w:szCs w:val="28"/>
        </w:rPr>
        <w:t xml:space="preserve"> РФ).</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 xml:space="preserve">Копия протокола вручается лицу, в отношении которого ведется административное расследование, либо владельцу автомобиля, который ставит свою подпись в протоколе. В случае отказа от подписи в протоколе делается соответствующая запись (ч. 8 ст. 27.9 </w:t>
      </w:r>
      <w:proofErr w:type="spellStart"/>
      <w:r w:rsidRPr="00FB2720">
        <w:rPr>
          <w:rFonts w:ascii="Times New Roman" w:hAnsi="Times New Roman"/>
          <w:sz w:val="28"/>
          <w:szCs w:val="28"/>
        </w:rPr>
        <w:t>КоАП</w:t>
      </w:r>
      <w:proofErr w:type="spellEnd"/>
      <w:r w:rsidRPr="00FB2720">
        <w:rPr>
          <w:rFonts w:ascii="Times New Roman" w:hAnsi="Times New Roman"/>
          <w:sz w:val="28"/>
          <w:szCs w:val="28"/>
        </w:rPr>
        <w:t xml:space="preserve"> РФ).</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t>Прокурор района Трофимова М.И.</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center"/>
        <w:rPr>
          <w:rFonts w:ascii="Times New Roman" w:hAnsi="Times New Roman"/>
          <w:sz w:val="28"/>
          <w:szCs w:val="28"/>
        </w:rPr>
      </w:pPr>
      <w:r w:rsidRPr="00FB2720">
        <w:rPr>
          <w:rFonts w:ascii="Times New Roman" w:hAnsi="Times New Roman"/>
          <w:sz w:val="28"/>
          <w:szCs w:val="28"/>
        </w:rPr>
        <w:lastRenderedPageBreak/>
        <w:t>Порядок подачи обращения в органы прокуратуры</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В органах прокуратуры в соответствии с их полномочиями разрешаются обращения граждан РФ, иностранных граждан и лиц без гражданства, содержащие сведения о нарушении законов (п. 1 ст. 10 Закона от 17.01.1992 N 2202-1; п. 1.1 Инструкции, утв. Приказом Генпрокуратуры РФ от 30.01.2013 N 45).</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В органы прокуратуры можно обращаться с предложениями, заявлениями, жалобами и ходатайствами. Они могут быть изложены устно или письменно, а также в форме электронного документа (</w:t>
      </w:r>
      <w:proofErr w:type="spellStart"/>
      <w:r w:rsidRPr="00FB2720">
        <w:rPr>
          <w:rFonts w:ascii="Times New Roman" w:hAnsi="Times New Roman"/>
          <w:sz w:val="28"/>
          <w:szCs w:val="28"/>
        </w:rPr>
        <w:t>пп</w:t>
      </w:r>
      <w:proofErr w:type="spellEnd"/>
      <w:r w:rsidRPr="00FB2720">
        <w:rPr>
          <w:rFonts w:ascii="Times New Roman" w:hAnsi="Times New Roman"/>
          <w:sz w:val="28"/>
          <w:szCs w:val="28"/>
        </w:rPr>
        <w:t>. 1 п. 1.9 Инструкции).</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 xml:space="preserve">При подготовке индивидуального письменного заявления или жалобы в прокуратуру (в том числе </w:t>
      </w:r>
      <w:proofErr w:type="gramStart"/>
      <w:r w:rsidRPr="00FB2720">
        <w:rPr>
          <w:rFonts w:ascii="Times New Roman" w:hAnsi="Times New Roman"/>
          <w:sz w:val="28"/>
          <w:szCs w:val="28"/>
        </w:rPr>
        <w:t>направляемых</w:t>
      </w:r>
      <w:proofErr w:type="gramEnd"/>
      <w:r w:rsidRPr="00FB2720">
        <w:rPr>
          <w:rFonts w:ascii="Times New Roman" w:hAnsi="Times New Roman"/>
          <w:sz w:val="28"/>
          <w:szCs w:val="28"/>
        </w:rPr>
        <w:t xml:space="preserve"> в электронной форме) рекомендуем придерживаться следующего алгоритма.</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Шаг 1. Составьте заявление (жалобу)</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В письменном заявлении (жалобе) необходимо указать (п. 2.8 Инструкции):</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1)</w:t>
      </w:r>
      <w:r w:rsidRPr="00FB2720">
        <w:rPr>
          <w:rFonts w:ascii="Times New Roman" w:hAnsi="Times New Roman"/>
          <w:sz w:val="28"/>
          <w:szCs w:val="28"/>
        </w:rPr>
        <w:tab/>
        <w:t>наименование органа прокуратуры, куда подается заявление, либо фамилию, имя, отчество соответствующего должностного лица или его должность;</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2)</w:t>
      </w:r>
      <w:r w:rsidRPr="00FB2720">
        <w:rPr>
          <w:rFonts w:ascii="Times New Roman" w:hAnsi="Times New Roman"/>
          <w:sz w:val="28"/>
          <w:szCs w:val="28"/>
        </w:rPr>
        <w:tab/>
      </w:r>
      <w:proofErr w:type="gramStart"/>
      <w:r w:rsidRPr="00FB2720">
        <w:rPr>
          <w:rFonts w:ascii="Times New Roman" w:hAnsi="Times New Roman"/>
          <w:sz w:val="28"/>
          <w:szCs w:val="28"/>
        </w:rPr>
        <w:t>ваши</w:t>
      </w:r>
      <w:proofErr w:type="gramEnd"/>
      <w:r w:rsidRPr="00FB2720">
        <w:rPr>
          <w:rFonts w:ascii="Times New Roman" w:hAnsi="Times New Roman"/>
          <w:sz w:val="28"/>
          <w:szCs w:val="28"/>
        </w:rPr>
        <w:t xml:space="preserve"> фамилию, имя, отчество (последнее - при наличии);</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3)</w:t>
      </w:r>
      <w:r w:rsidRPr="00FB2720">
        <w:rPr>
          <w:rFonts w:ascii="Times New Roman" w:hAnsi="Times New Roman"/>
          <w:sz w:val="28"/>
          <w:szCs w:val="28"/>
        </w:rPr>
        <w:tab/>
        <w:t>ваш почтовый адрес, по которому должны быть направлены ответ или уведомление о переадресации обращения;</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4)</w:t>
      </w:r>
      <w:r w:rsidRPr="00FB2720">
        <w:rPr>
          <w:rFonts w:ascii="Times New Roman" w:hAnsi="Times New Roman"/>
          <w:sz w:val="28"/>
          <w:szCs w:val="28"/>
        </w:rPr>
        <w:tab/>
        <w:t>суть вопроса, а также сведения, достаточные для разрешения обращения.</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При обращении в органы прокуратуры с заявлением следует указать, в частности, о каком содействии в реализации ваших прав и свобод вы просите, изложить обстоятельства нарушения законодательства, недостатки в работе органов власти и их должностных лиц, о которых вы сообщаете (</w:t>
      </w:r>
      <w:proofErr w:type="spellStart"/>
      <w:r w:rsidRPr="00FB2720">
        <w:rPr>
          <w:rFonts w:ascii="Times New Roman" w:hAnsi="Times New Roman"/>
          <w:sz w:val="28"/>
          <w:szCs w:val="28"/>
        </w:rPr>
        <w:t>пп</w:t>
      </w:r>
      <w:proofErr w:type="spellEnd"/>
      <w:r w:rsidRPr="00FB2720">
        <w:rPr>
          <w:rFonts w:ascii="Times New Roman" w:hAnsi="Times New Roman"/>
          <w:sz w:val="28"/>
          <w:szCs w:val="28"/>
        </w:rPr>
        <w:t>. 3 п. 1.9 Инструкции).</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 xml:space="preserve">При этом органы прокуратуры не разрешают сообщения о преступлениях. В случае поступления таких сообщений они передаются в орган, который уполномочен их </w:t>
      </w:r>
      <w:proofErr w:type="gramStart"/>
      <w:r w:rsidRPr="00FB2720">
        <w:rPr>
          <w:rFonts w:ascii="Times New Roman" w:hAnsi="Times New Roman"/>
          <w:sz w:val="28"/>
          <w:szCs w:val="28"/>
        </w:rPr>
        <w:t>рассматривать</w:t>
      </w:r>
      <w:proofErr w:type="gramEnd"/>
      <w:r w:rsidRPr="00FB2720">
        <w:rPr>
          <w:rFonts w:ascii="Times New Roman" w:hAnsi="Times New Roman"/>
          <w:sz w:val="28"/>
          <w:szCs w:val="28"/>
        </w:rPr>
        <w:t xml:space="preserve"> (п. 1.2 Приказа Генпрокуратуры РФ от 27.12.2007 N 212; п. 2.2 Инструкции).</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Если вы подаете в органы прокуратуры жалобу, в ней целесообразно указать, в чем заключается нарушение прав и свобод или законных интересов ваших либо других лиц, о восстановлении или защите которых вы просите (</w:t>
      </w:r>
      <w:proofErr w:type="spellStart"/>
      <w:r w:rsidRPr="00FB2720">
        <w:rPr>
          <w:rFonts w:ascii="Times New Roman" w:hAnsi="Times New Roman"/>
          <w:sz w:val="28"/>
          <w:szCs w:val="28"/>
        </w:rPr>
        <w:t>пп</w:t>
      </w:r>
      <w:proofErr w:type="spellEnd"/>
      <w:r w:rsidRPr="00FB2720">
        <w:rPr>
          <w:rFonts w:ascii="Times New Roman" w:hAnsi="Times New Roman"/>
          <w:sz w:val="28"/>
          <w:szCs w:val="28"/>
        </w:rPr>
        <w:t>. 4 п. 1.9 Инструкции);</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5)</w:t>
      </w:r>
      <w:r w:rsidRPr="00FB2720">
        <w:rPr>
          <w:rFonts w:ascii="Times New Roman" w:hAnsi="Times New Roman"/>
          <w:sz w:val="28"/>
          <w:szCs w:val="28"/>
        </w:rPr>
        <w:tab/>
        <w:t>вашу личную подпись;</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6)</w:t>
      </w:r>
      <w:r w:rsidRPr="00FB2720">
        <w:rPr>
          <w:rFonts w:ascii="Times New Roman" w:hAnsi="Times New Roman"/>
          <w:sz w:val="28"/>
          <w:szCs w:val="28"/>
        </w:rPr>
        <w:tab/>
        <w:t>дату обращения.</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Заявление (жалоба), поступившее в форме электронного документа, обязательно должно содержать ваши фамилию, имя, отчество (последнее - при наличии), адрес электронной почты, по которому должны быть направлены ответ или уведомление о переадресации обращения.</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 xml:space="preserve">Отметим, что в случае отсутствия в заявлении (жалобе) фамилии или адреса заявителя, невозможности прочтения обращения, а также определения сути </w:t>
      </w:r>
      <w:r w:rsidRPr="00FB2720">
        <w:rPr>
          <w:rFonts w:ascii="Times New Roman" w:hAnsi="Times New Roman"/>
          <w:sz w:val="28"/>
          <w:szCs w:val="28"/>
        </w:rPr>
        <w:lastRenderedPageBreak/>
        <w:t>вопроса ответ по существу обращения не дается. В зависимости от причин, по которым ответ не дается, вас известят о направлении вашего обращения в другой орган власти или другому должностному лицу в соответствии с их компетенцией, о необходимости представить дополнительные данные, о возврате обращения и возможности его повторной подачи. Обратная связь не предоставляется при отсутствии контактных данных заявителя или невозможности их прочтения (п. п. 2.8, 2.9, 2.11 Инструкции).</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Шаг 2. Подготовьте необходимые документы и материалы</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В подтверждение своих доводов вы можете приложить к письменному заявлению (жалобе) документы и материалы либо их копии (</w:t>
      </w:r>
      <w:proofErr w:type="spellStart"/>
      <w:r w:rsidRPr="00FB2720">
        <w:rPr>
          <w:rFonts w:ascii="Times New Roman" w:hAnsi="Times New Roman"/>
          <w:sz w:val="28"/>
          <w:szCs w:val="28"/>
        </w:rPr>
        <w:t>абз</w:t>
      </w:r>
      <w:proofErr w:type="spellEnd"/>
      <w:r w:rsidRPr="00FB2720">
        <w:rPr>
          <w:rFonts w:ascii="Times New Roman" w:hAnsi="Times New Roman"/>
          <w:sz w:val="28"/>
          <w:szCs w:val="28"/>
        </w:rPr>
        <w:t>. 2 п. 2.8 Инструкции).</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Например, в случае нарушения права на своевременную и в полном объеме выплату зарплаты следует приложить копию трудового договора, а также доказательства невыплаты зарплаты, если они имеются.</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При направлении заявления (жалобы) в виде электронного документа приложения направляются в электронной форме (</w:t>
      </w:r>
      <w:proofErr w:type="spellStart"/>
      <w:r w:rsidRPr="00FB2720">
        <w:rPr>
          <w:rFonts w:ascii="Times New Roman" w:hAnsi="Times New Roman"/>
          <w:sz w:val="28"/>
          <w:szCs w:val="28"/>
        </w:rPr>
        <w:t>абз</w:t>
      </w:r>
      <w:proofErr w:type="spellEnd"/>
      <w:r w:rsidRPr="00FB2720">
        <w:rPr>
          <w:rFonts w:ascii="Times New Roman" w:hAnsi="Times New Roman"/>
          <w:sz w:val="28"/>
          <w:szCs w:val="28"/>
        </w:rPr>
        <w:t>. 3 п. 2.8 Инструкции).</w:t>
      </w:r>
    </w:p>
    <w:p w:rsidR="00FB2720" w:rsidRPr="00FB2720" w:rsidRDefault="00FB2720" w:rsidP="00FB2720">
      <w:pPr>
        <w:spacing w:after="0" w:line="240" w:lineRule="auto"/>
        <w:contextualSpacing/>
        <w:jc w:val="both"/>
        <w:rPr>
          <w:rFonts w:ascii="Times New Roman" w:hAnsi="Times New Roman"/>
          <w:sz w:val="28"/>
          <w:szCs w:val="28"/>
        </w:rPr>
      </w:pPr>
      <w:proofErr w:type="gramStart"/>
      <w:r w:rsidRPr="00FB2720">
        <w:rPr>
          <w:rFonts w:ascii="Times New Roman" w:hAnsi="Times New Roman"/>
          <w:sz w:val="28"/>
          <w:szCs w:val="28"/>
        </w:rPr>
        <w:t xml:space="preserve">Обращения, содержащие аудиозаписи и (или) видеозаписи, ссылку (гиперссылку) на </w:t>
      </w:r>
      <w:proofErr w:type="spellStart"/>
      <w:r w:rsidRPr="00FB2720">
        <w:rPr>
          <w:rFonts w:ascii="Times New Roman" w:hAnsi="Times New Roman"/>
          <w:sz w:val="28"/>
          <w:szCs w:val="28"/>
        </w:rPr>
        <w:t>контент</w:t>
      </w:r>
      <w:proofErr w:type="spellEnd"/>
      <w:r w:rsidRPr="00FB2720">
        <w:rPr>
          <w:rFonts w:ascii="Times New Roman" w:hAnsi="Times New Roman"/>
          <w:sz w:val="28"/>
          <w:szCs w:val="28"/>
        </w:rPr>
        <w:t xml:space="preserve"> интернет-сайтов, являющихся хранилищем файлов аудиозаписей и видеозаписей, иных информационных файлов, рассматриваются при наличии изложения сути обращения (п. 2.9 Инструкции).</w:t>
      </w:r>
      <w:proofErr w:type="gramEnd"/>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Шаг 3. Подайте заявление (жалобу) в прокуратуру</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Заявление (жалобу) и необходимые документы можно направить в органы прокуратуры следующими способами (п. 2.1 Инструкции):</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почтовым отправлением;</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телеграфом;</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с помощью факсимильной связи;</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через официальный сайт;</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на личном приеме должностного лица органа прокуратуры.</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Отметим, что нормативно-правовыми актами предусмотрено создание мобильных и временных приемных органов прокуратуры. В частности, в органах прокуратуры г. Москвы создана мобильная приемная для выездного личного приема граждан в органах и организациях, в том числе в социальных и лечебных учреждениях (Приказ Генпрокуратуры России от 04.10.2021 N 575; п. 1 Распоряжения Прокуратуры г. Москвы от 07.02.2020 N 20/45р).</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t>Прокурор района Трофимова М.И.</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Ответственность за оставление места дорожно-транспортного происшествия</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За оставление места ДТП предусмотрена административная и в некоторых случаях уголовная ответственность.</w:t>
      </w:r>
      <w:r w:rsidRPr="00FB2720">
        <w:rPr>
          <w:rFonts w:ascii="Times New Roman" w:hAnsi="Times New Roman"/>
          <w:sz w:val="28"/>
          <w:szCs w:val="28"/>
        </w:rPr>
        <w:tab/>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Дорожно-транспортное происшествие - это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(далее - автомобили), сооружения, грузы либо причинен иной материальный ущерб (п. 1.2 ПДД, утв. Постановлением Правительства РФ от 23.10.1993 N 1090).</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В случае ДТП на водителя, причастного к нему, возлагается ряд обязанностей, предусмотренных ПДД. За невыполнение этих обязанностей установлена ответственность. Так, в частности, водитель, причастный к ДТП, не вправе в нарушение ПДД оставлять место ДТП. Считается, что водитель оставил место ДТП, участником которого являлся, если он (п. п. 2.5, 2.6, 2.6.1 ПДД; п. 20 Постановления Пленума Верховного Суда РФ от 25.06.2019 N 20):</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оставил место ДТП до того, как сотрудники полиции оформили ДТП;</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оставил место ДТП до заполнения бланка извещения о ДТП (</w:t>
      </w:r>
      <w:proofErr w:type="spellStart"/>
      <w:r w:rsidRPr="00FB2720">
        <w:rPr>
          <w:rFonts w:ascii="Times New Roman" w:hAnsi="Times New Roman"/>
          <w:sz w:val="28"/>
          <w:szCs w:val="28"/>
        </w:rPr>
        <w:t>европротокола</w:t>
      </w:r>
      <w:proofErr w:type="spellEnd"/>
      <w:r w:rsidRPr="00FB2720">
        <w:rPr>
          <w:rFonts w:ascii="Times New Roman" w:hAnsi="Times New Roman"/>
          <w:sz w:val="28"/>
          <w:szCs w:val="28"/>
        </w:rPr>
        <w:t>);</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не вернулся к месту ДТП после того, как доставил пострадавшего на своем автомобиле в лечебное учреждение, - в экстренном случае при невозможности отправить пострадавшего на попутном автомобиле.</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При этом водитель, причастный к ДТП, вправе оставить место ДТП, если документы о ДТП можно оформить без участия сотрудников полиции. Также он вправе сделать это, если при необходимости оформления документов сотрудниками полиции и при условии соблюдения предусмотренных ПДД требований получит от сотрудника полиции указание о месте оформления ДТП (п. 2.6.1 ПДД).</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r>
      <w:proofErr w:type="gramStart"/>
      <w:r w:rsidRPr="00FB2720">
        <w:rPr>
          <w:rFonts w:ascii="Times New Roman" w:hAnsi="Times New Roman"/>
          <w:sz w:val="28"/>
          <w:szCs w:val="28"/>
        </w:rPr>
        <w:t>Кроме того, за оставление места ДТП к административной ответственности может быть привлечен водитель, допустивший нарушение ПДД, которое стало причиной ДТП с участием других автомобилей (другого автомобиля), вне зависимости от того, имело ли место механическое взаимодействие с другими автомобилями, с людьми или объектами, при условии, что этот водитель знал о факте ДТП, однако умышленно оставил место ДТП (п. 20 Постановления Пленума</w:t>
      </w:r>
      <w:proofErr w:type="gramEnd"/>
      <w:r w:rsidRPr="00FB2720">
        <w:rPr>
          <w:rFonts w:ascii="Times New Roman" w:hAnsi="Times New Roman"/>
          <w:sz w:val="28"/>
          <w:szCs w:val="28"/>
        </w:rPr>
        <w:t xml:space="preserve"> </w:t>
      </w:r>
      <w:proofErr w:type="gramStart"/>
      <w:r w:rsidRPr="00FB2720">
        <w:rPr>
          <w:rFonts w:ascii="Times New Roman" w:hAnsi="Times New Roman"/>
          <w:sz w:val="28"/>
          <w:szCs w:val="28"/>
        </w:rPr>
        <w:t>Верховного Суда РФ N 20).</w:t>
      </w:r>
      <w:proofErr w:type="gramEnd"/>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t>За оставление водителем в нарушение ПДД места ДТП, участником которого он являлся, предусмотрена административная ответственность в виде лишения права управления транспортными средствами на срок от года до полутора лет или административного ареста на срок до 15 суток.</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 xml:space="preserve">Административная ответственность наступает при отсутствии в правонарушении уголовно наказуемого деяния (ч. 2 ст. 12.27 </w:t>
      </w:r>
      <w:proofErr w:type="spellStart"/>
      <w:r w:rsidRPr="00FB2720">
        <w:rPr>
          <w:rFonts w:ascii="Times New Roman" w:hAnsi="Times New Roman"/>
          <w:sz w:val="28"/>
          <w:szCs w:val="28"/>
        </w:rPr>
        <w:t>КоАП</w:t>
      </w:r>
      <w:proofErr w:type="spellEnd"/>
      <w:r w:rsidRPr="00FB2720">
        <w:rPr>
          <w:rFonts w:ascii="Times New Roman" w:hAnsi="Times New Roman"/>
          <w:sz w:val="28"/>
          <w:szCs w:val="28"/>
        </w:rPr>
        <w:t xml:space="preserve"> РФ; п. 20 Постановления Пленума Верховного Суда РФ N 20).</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lastRenderedPageBreak/>
        <w:tab/>
      </w:r>
      <w:proofErr w:type="gramStart"/>
      <w:r w:rsidRPr="00FB2720">
        <w:rPr>
          <w:rFonts w:ascii="Times New Roman" w:hAnsi="Times New Roman"/>
          <w:sz w:val="28"/>
          <w:szCs w:val="28"/>
        </w:rPr>
        <w:t>За нарушение водителем ПДД или правил эксплуатации автомобиля, если эти нарушения сопряжены с оставлением водителем места ДТП, предусмотрена уголовная ответственность в случае (п. "б" ч. 2, п. "б" ч. 4, п. "б" ч. 6 ст. 264 УК РФ):</w:t>
      </w:r>
      <w:proofErr w:type="gramEnd"/>
    </w:p>
    <w:p w:rsidR="00FB2720" w:rsidRPr="00FB2720" w:rsidRDefault="00FB2720" w:rsidP="00FB2720">
      <w:pPr>
        <w:spacing w:after="0" w:line="240" w:lineRule="auto"/>
        <w:contextualSpacing/>
        <w:jc w:val="both"/>
        <w:rPr>
          <w:rFonts w:ascii="Times New Roman" w:hAnsi="Times New Roman"/>
          <w:sz w:val="28"/>
          <w:szCs w:val="28"/>
        </w:rPr>
      </w:pPr>
      <w:proofErr w:type="gramStart"/>
      <w:r w:rsidRPr="00FB2720">
        <w:rPr>
          <w:rFonts w:ascii="Times New Roman" w:hAnsi="Times New Roman"/>
          <w:sz w:val="28"/>
          <w:szCs w:val="28"/>
        </w:rPr>
        <w:t>•</w:t>
      </w:r>
      <w:r w:rsidRPr="00FB2720">
        <w:rPr>
          <w:rFonts w:ascii="Times New Roman" w:hAnsi="Times New Roman"/>
          <w:sz w:val="28"/>
          <w:szCs w:val="28"/>
        </w:rPr>
        <w:tab/>
        <w:t>причинения тяжкого вреда здоровью человека - в виде принудительных работ на срок до 5 лет с лишением права занимать определенные должности или заниматься определенной деятельностью на срок до 3 лет либо в виде лишения свободы на срок от 3 до 7 лет с лишением права занимать определенные должности или заниматься определенной деятельностью на срок до 3 лет;</w:t>
      </w:r>
      <w:proofErr w:type="gramEnd"/>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смерти человека - в виде лишения свободы на срок от 5 до 12 лет с лишением права занимать определенные должности или заниматься определенной деятельностью на срок до 3 лет;</w:t>
      </w: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w:t>
      </w:r>
      <w:r w:rsidRPr="00FB2720">
        <w:rPr>
          <w:rFonts w:ascii="Times New Roman" w:hAnsi="Times New Roman"/>
          <w:sz w:val="28"/>
          <w:szCs w:val="28"/>
        </w:rPr>
        <w:tab/>
        <w:t>смерти двух и более лиц - в виде лишения свободы на срок от 8 до 15 лет с лишением права занимать определенные должности или заниматься определенной деятельностью на срок до 3 лет.</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r>
      <w:r w:rsidRPr="00FB2720">
        <w:rPr>
          <w:rFonts w:ascii="Times New Roman" w:hAnsi="Times New Roman"/>
          <w:sz w:val="28"/>
          <w:szCs w:val="28"/>
        </w:rPr>
        <w:tab/>
        <w:t>Прокурор района Трофимова М.И.</w:t>
      </w: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p w:rsidR="00FB2720" w:rsidRPr="00FB2720" w:rsidRDefault="00FB2720" w:rsidP="00FB2720">
      <w:pPr>
        <w:spacing w:after="0" w:line="240" w:lineRule="auto"/>
        <w:contextualSpacing/>
        <w:jc w:val="both"/>
        <w:rPr>
          <w:rFonts w:ascii="Times New Roman" w:hAnsi="Times New Roman"/>
          <w:sz w:val="28"/>
          <w:szCs w:val="28"/>
        </w:rPr>
      </w:pPr>
    </w:p>
    <w:sectPr w:rsidR="00FB2720" w:rsidRPr="00FB2720"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1819B3"/>
    <w:rsid w:val="0023059F"/>
    <w:rsid w:val="00243E3A"/>
    <w:rsid w:val="002966B9"/>
    <w:rsid w:val="003661B6"/>
    <w:rsid w:val="00415BC8"/>
    <w:rsid w:val="005A42D2"/>
    <w:rsid w:val="006E2098"/>
    <w:rsid w:val="00700B30"/>
    <w:rsid w:val="00882245"/>
    <w:rsid w:val="00A900FD"/>
    <w:rsid w:val="00B11B0B"/>
    <w:rsid w:val="00BF3AF4"/>
    <w:rsid w:val="00C32B2D"/>
    <w:rsid w:val="00D11CD8"/>
    <w:rsid w:val="00ED28EA"/>
    <w:rsid w:val="00F767B1"/>
    <w:rsid w:val="00FB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7186</Words>
  <Characters>40966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Совет</cp:lastModifiedBy>
  <cp:revision>2</cp:revision>
  <cp:lastPrinted>2022-04-28T03:36:00Z</cp:lastPrinted>
  <dcterms:created xsi:type="dcterms:W3CDTF">2022-04-28T03:37:00Z</dcterms:created>
  <dcterms:modified xsi:type="dcterms:W3CDTF">2022-04-28T03:37:00Z</dcterms:modified>
</cp:coreProperties>
</file>