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t>Заключение трудового договора с индивидуальным предпринимателем</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Свои особенности имеет законодательное регулирование заключения </w:t>
      </w:r>
      <w:proofErr w:type="gramStart"/>
      <w:r w:rsidRPr="006E4603">
        <w:rPr>
          <w:rFonts w:ascii="Times New Roman" w:hAnsi="Times New Roman"/>
          <w:sz w:val="28"/>
          <w:szCs w:val="28"/>
          <w:lang w:eastAsia="ru-RU"/>
        </w:rPr>
        <w:t>трудовых</w:t>
      </w:r>
      <w:proofErr w:type="gramEnd"/>
      <w:r w:rsidRPr="006E4603">
        <w:rPr>
          <w:rFonts w:ascii="Times New Roman" w:hAnsi="Times New Roman"/>
          <w:sz w:val="28"/>
          <w:szCs w:val="28"/>
          <w:lang w:eastAsia="ru-RU"/>
        </w:rPr>
        <w:t xml:space="preserve"> договором гражданами, являющимися индивидуальными предпринимателями,  с индивидуальными предпринимателями.</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w:t>
      </w:r>
      <w:proofErr w:type="gramStart"/>
      <w:r w:rsidRPr="006E4603">
        <w:rPr>
          <w:rFonts w:ascii="Times New Roman" w:hAnsi="Times New Roman"/>
          <w:sz w:val="28"/>
          <w:szCs w:val="28"/>
          <w:lang w:eastAsia="ru-RU"/>
        </w:rPr>
        <w:t>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4" w:history="1">
        <w:r w:rsidRPr="006E4603">
          <w:rPr>
            <w:rFonts w:ascii="Times New Roman" w:hAnsi="Times New Roman"/>
            <w:color w:val="0000FF"/>
            <w:sz w:val="28"/>
            <w:szCs w:val="28"/>
            <w:lang w:eastAsia="ru-RU"/>
          </w:rPr>
          <w:t>ч. 1 ст. 67</w:t>
        </w:r>
      </w:hyperlink>
      <w:r w:rsidRPr="006E4603">
        <w:rPr>
          <w:rFonts w:ascii="Times New Roman" w:hAnsi="Times New Roman"/>
          <w:sz w:val="28"/>
          <w:szCs w:val="28"/>
          <w:lang w:eastAsia="ru-RU"/>
        </w:rPr>
        <w:t xml:space="preserve"> и </w:t>
      </w:r>
      <w:hyperlink r:id="rId5" w:history="1">
        <w:r w:rsidRPr="006E4603">
          <w:rPr>
            <w:rFonts w:ascii="Times New Roman" w:hAnsi="Times New Roman"/>
            <w:color w:val="0000FF"/>
            <w:sz w:val="28"/>
            <w:szCs w:val="28"/>
            <w:lang w:eastAsia="ru-RU"/>
          </w:rPr>
          <w:t>ч. 3 ст. 303</w:t>
        </w:r>
      </w:hyperlink>
      <w:r w:rsidRPr="006E4603">
        <w:rPr>
          <w:rFonts w:ascii="Times New Roman" w:hAnsi="Times New Roman"/>
          <w:sz w:val="28"/>
          <w:szCs w:val="28"/>
          <w:lang w:eastAsia="ru-RU"/>
        </w:rPr>
        <w:t xml:space="preserve"> ТК РФ, </w:t>
      </w:r>
      <w:hyperlink r:id="rId6" w:history="1">
        <w:r w:rsidRPr="006E4603">
          <w:rPr>
            <w:rFonts w:ascii="Times New Roman" w:hAnsi="Times New Roman"/>
            <w:color w:val="0000FF"/>
            <w:sz w:val="28"/>
            <w:szCs w:val="28"/>
            <w:lang w:eastAsia="ru-RU"/>
          </w:rPr>
          <w:t>п. 19</w:t>
        </w:r>
      </w:hyperlink>
      <w:r w:rsidRPr="006E4603">
        <w:rPr>
          <w:rFonts w:ascii="Times New Roman" w:hAnsi="Times New Roman"/>
          <w:sz w:val="28"/>
          <w:szCs w:val="28"/>
          <w:lang w:eastAsia="ru-RU"/>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w:t>
      </w:r>
      <w:proofErr w:type="gramEnd"/>
      <w:r w:rsidRPr="006E4603">
        <w:rPr>
          <w:rFonts w:ascii="Times New Roman" w:hAnsi="Times New Roman"/>
          <w:sz w:val="28"/>
          <w:szCs w:val="28"/>
          <w:lang w:eastAsia="ru-RU"/>
        </w:rPr>
        <w:t xml:space="preserve"> отнесены к </w:t>
      </w:r>
      <w:proofErr w:type="spellStart"/>
      <w:r w:rsidRPr="006E4603">
        <w:rPr>
          <w:rFonts w:ascii="Times New Roman" w:hAnsi="Times New Roman"/>
          <w:sz w:val="28"/>
          <w:szCs w:val="28"/>
          <w:lang w:eastAsia="ru-RU"/>
        </w:rPr>
        <w:t>микропредприятиям</w:t>
      </w:r>
      <w:proofErr w:type="spellEnd"/>
      <w:r w:rsidRPr="006E4603">
        <w:rPr>
          <w:rFonts w:ascii="Times New Roman" w:hAnsi="Times New Roman"/>
          <w:sz w:val="28"/>
          <w:szCs w:val="28"/>
          <w:lang w:eastAsia="ru-RU"/>
        </w:rPr>
        <w:t>").</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7" w:history="1">
        <w:r w:rsidRPr="006E4603">
          <w:rPr>
            <w:rFonts w:ascii="Times New Roman" w:hAnsi="Times New Roman"/>
            <w:color w:val="0000FF"/>
            <w:sz w:val="28"/>
            <w:szCs w:val="28"/>
            <w:lang w:eastAsia="ru-RU"/>
          </w:rPr>
          <w:t>формы N Р60009</w:t>
        </w:r>
      </w:hyperlink>
      <w:r w:rsidRPr="006E4603">
        <w:rPr>
          <w:rFonts w:ascii="Times New Roman" w:hAnsi="Times New Roman"/>
          <w:sz w:val="28"/>
          <w:szCs w:val="28"/>
          <w:lang w:eastAsia="ru-RU"/>
        </w:rPr>
        <w:t>).</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8" w:history="1">
        <w:r w:rsidRPr="006E4603">
          <w:rPr>
            <w:rFonts w:ascii="Times New Roman" w:hAnsi="Times New Roman"/>
            <w:color w:val="0000FF"/>
            <w:sz w:val="28"/>
            <w:szCs w:val="28"/>
            <w:lang w:eastAsia="ru-RU"/>
          </w:rPr>
          <w:t>Приказ</w:t>
        </w:r>
      </w:hyperlink>
      <w:r w:rsidRPr="006E4603">
        <w:rPr>
          <w:rFonts w:ascii="Times New Roman" w:hAnsi="Times New Roman"/>
          <w:sz w:val="28"/>
          <w:szCs w:val="28"/>
          <w:lang w:eastAsia="ru-RU"/>
        </w:rPr>
        <w:t xml:space="preserve"> Минтруда России от 31.10.2016 N 589н).</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Кроме этого, на оформление трудовых отношений с работником не влияет то, является ли он ИП или нет (</w:t>
      </w:r>
      <w:hyperlink r:id="rId9" w:history="1">
        <w:r w:rsidRPr="006E4603">
          <w:rPr>
            <w:rFonts w:ascii="Times New Roman" w:hAnsi="Times New Roman"/>
            <w:color w:val="0000FF"/>
            <w:sz w:val="28"/>
            <w:szCs w:val="28"/>
            <w:lang w:eastAsia="ru-RU"/>
          </w:rPr>
          <w:t>ст. 20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spacing w:after="0" w:line="240" w:lineRule="auto"/>
        <w:jc w:val="both"/>
        <w:rPr>
          <w:rFonts w:ascii="Times New Roman" w:hAnsi="Times New Roman"/>
          <w:sz w:val="28"/>
          <w:szCs w:val="28"/>
        </w:rPr>
      </w:pP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t>Помощник прокурора Тимошенко Т.Е.</w:t>
      </w: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Изменения условий оплаты труда</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 силу требований </w:t>
      </w:r>
      <w:hyperlink r:id="rId10" w:history="1">
        <w:r w:rsidRPr="006E4603">
          <w:rPr>
            <w:rFonts w:ascii="Times New Roman" w:hAnsi="Times New Roman"/>
            <w:color w:val="0000FF"/>
            <w:sz w:val="28"/>
            <w:szCs w:val="28"/>
            <w:lang w:eastAsia="ru-RU"/>
          </w:rPr>
          <w:t>ст. 74</w:t>
        </w:r>
      </w:hyperlink>
      <w:r w:rsidRPr="006E4603">
        <w:rPr>
          <w:rFonts w:ascii="Times New Roman" w:hAnsi="Times New Roman"/>
          <w:sz w:val="28"/>
          <w:szCs w:val="28"/>
          <w:lang w:eastAsia="ru-RU"/>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два месяца.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hyperlink r:id="rId11" w:history="1">
        <w:r w:rsidRPr="006E4603">
          <w:rPr>
            <w:rFonts w:ascii="Times New Roman" w:hAnsi="Times New Roman"/>
            <w:color w:val="0000FF"/>
            <w:sz w:val="28"/>
            <w:szCs w:val="28"/>
            <w:lang w:eastAsia="ru-RU"/>
          </w:rPr>
          <w:t>п. 7 ч. 1 ст. 77</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При этом следует обратить внимание, что, по мнению </w:t>
      </w:r>
      <w:proofErr w:type="spellStart"/>
      <w:r w:rsidRPr="006E4603">
        <w:rPr>
          <w:rFonts w:ascii="Times New Roman" w:hAnsi="Times New Roman"/>
          <w:sz w:val="28"/>
          <w:szCs w:val="28"/>
          <w:lang w:eastAsia="ru-RU"/>
        </w:rPr>
        <w:t>Роструда</w:t>
      </w:r>
      <w:proofErr w:type="spellEnd"/>
      <w:r w:rsidRPr="006E4603">
        <w:rPr>
          <w:rFonts w:ascii="Times New Roman" w:hAnsi="Times New Roman"/>
          <w:sz w:val="28"/>
          <w:szCs w:val="28"/>
          <w:lang w:eastAsia="ru-RU"/>
        </w:rPr>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12"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13" w:history="1">
        <w:r w:rsidRPr="006E4603">
          <w:rPr>
            <w:rFonts w:ascii="Times New Roman" w:hAnsi="Times New Roman"/>
            <w:color w:val="0000FF"/>
            <w:sz w:val="28"/>
            <w:szCs w:val="28"/>
            <w:lang w:eastAsia="ru-RU"/>
          </w:rPr>
          <w:t>ст. ст. 57</w:t>
        </w:r>
      </w:hyperlink>
      <w:r w:rsidRPr="006E4603">
        <w:rPr>
          <w:rFonts w:ascii="Times New Roman" w:hAnsi="Times New Roman"/>
          <w:sz w:val="28"/>
          <w:szCs w:val="28"/>
          <w:lang w:eastAsia="ru-RU"/>
        </w:rPr>
        <w:t xml:space="preserve">, </w:t>
      </w:r>
      <w:hyperlink r:id="rId14" w:history="1">
        <w:r w:rsidRPr="006E4603">
          <w:rPr>
            <w:rFonts w:ascii="Times New Roman" w:hAnsi="Times New Roman"/>
            <w:color w:val="0000FF"/>
            <w:sz w:val="28"/>
            <w:szCs w:val="28"/>
            <w:lang w:eastAsia="ru-RU"/>
          </w:rPr>
          <w:t>135</w:t>
        </w:r>
      </w:hyperlink>
      <w:r w:rsidRPr="006E4603">
        <w:rPr>
          <w:rFonts w:ascii="Times New Roman" w:hAnsi="Times New Roman"/>
          <w:sz w:val="28"/>
          <w:szCs w:val="28"/>
          <w:lang w:eastAsia="ru-RU"/>
        </w:rPr>
        <w:t xml:space="preserve"> ТК РФ, </w:t>
      </w:r>
      <w:hyperlink r:id="rId15" w:history="1">
        <w:r w:rsidRPr="006E4603">
          <w:rPr>
            <w:rFonts w:ascii="Times New Roman" w:hAnsi="Times New Roman"/>
            <w:color w:val="0000FF"/>
            <w:sz w:val="28"/>
            <w:szCs w:val="28"/>
            <w:lang w:eastAsia="ru-RU"/>
          </w:rPr>
          <w:t>письмо</w:t>
        </w:r>
      </w:hyperlink>
      <w:r w:rsidRPr="006E4603">
        <w:rPr>
          <w:rFonts w:ascii="Times New Roman" w:hAnsi="Times New Roman"/>
          <w:sz w:val="28"/>
          <w:szCs w:val="28"/>
          <w:lang w:eastAsia="ru-RU"/>
        </w:rPr>
        <w:t xml:space="preserve"> Минтруда России</w:t>
      </w:r>
      <w:proofErr w:type="gramEnd"/>
      <w:r w:rsidRPr="006E4603">
        <w:rPr>
          <w:rFonts w:ascii="Times New Roman" w:hAnsi="Times New Roman"/>
          <w:sz w:val="28"/>
          <w:szCs w:val="28"/>
          <w:lang w:eastAsia="ru-RU"/>
        </w:rPr>
        <w:t xml:space="preserve"> от 14.02.2017 N 14-1/ООГ-1293).</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Помощник прокурора Тимошенко Т.Е.</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Default="00435D0A" w:rsidP="00435D0A">
      <w:pPr>
        <w:widowControl w:val="0"/>
        <w:autoSpaceDE w:val="0"/>
        <w:autoSpaceDN w:val="0"/>
        <w:spacing w:after="0" w:line="240" w:lineRule="auto"/>
        <w:jc w:val="both"/>
        <w:rPr>
          <w:rFonts w:ascii="Times New Roman" w:hAnsi="Times New Roman"/>
          <w:sz w:val="28"/>
          <w:szCs w:val="28"/>
          <w:lang w:eastAsia="ru-RU"/>
        </w:rPr>
      </w:pPr>
    </w:p>
    <w:p w:rsidR="00073FCD" w:rsidRPr="006E4603" w:rsidRDefault="00073FCD"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Как уволиться во время отпуска?</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По общему правилу, закрепленному в </w:t>
      </w:r>
      <w:hyperlink r:id="rId16"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работник должен предупредить работодателя о предстоящем увольнении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Течение указанного срока начинается на следующий день после получения работодателем заявления об увольнении (</w:t>
      </w:r>
      <w:hyperlink r:id="rId17"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 общего правила есть исключения.</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 при увольнении в период испытания срок предупреждения об увольнении составляет три дня (</w:t>
      </w:r>
      <w:hyperlink r:id="rId18" w:history="1">
        <w:r w:rsidRPr="006E4603">
          <w:rPr>
            <w:rFonts w:ascii="Times New Roman" w:hAnsi="Times New Roman"/>
            <w:color w:val="0000FF"/>
            <w:sz w:val="28"/>
            <w:szCs w:val="28"/>
            <w:lang w:eastAsia="ru-RU"/>
          </w:rPr>
          <w:t>ст. 71</w:t>
        </w:r>
      </w:hyperlink>
      <w:r w:rsidRPr="006E4603">
        <w:rPr>
          <w:rFonts w:ascii="Times New Roman" w:hAnsi="Times New Roman"/>
          <w:sz w:val="28"/>
          <w:szCs w:val="28"/>
          <w:lang w:eastAsia="ru-RU"/>
        </w:rPr>
        <w:t xml:space="preserve"> ТК РФ), а при увольнении руководителя организации - один месяц (</w:t>
      </w:r>
      <w:hyperlink r:id="rId19" w:history="1">
        <w:r w:rsidRPr="006E4603">
          <w:rPr>
            <w:rFonts w:ascii="Times New Roman" w:hAnsi="Times New Roman"/>
            <w:color w:val="0000FF"/>
            <w:sz w:val="28"/>
            <w:szCs w:val="28"/>
            <w:lang w:eastAsia="ru-RU"/>
          </w:rPr>
          <w:t>ст. 280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Срок отработки может быть также сокращен по соглашению между работником и работодателем (</w:t>
      </w:r>
      <w:hyperlink r:id="rId20" w:history="1">
        <w:r w:rsidRPr="006E4603">
          <w:rPr>
            <w:rFonts w:ascii="Times New Roman" w:hAnsi="Times New Roman"/>
            <w:color w:val="0000FF"/>
            <w:sz w:val="28"/>
            <w:szCs w:val="28"/>
            <w:lang w:eastAsia="ru-RU"/>
          </w:rPr>
          <w:t>ч. 2 ст. 80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Pr="006E4603">
        <w:rPr>
          <w:rFonts w:ascii="Times New Roman" w:hAnsi="Times New Roman"/>
          <w:sz w:val="28"/>
          <w:szCs w:val="28"/>
          <w:lang w:eastAsia="ru-RU"/>
        </w:rPr>
        <w:t>и</w:t>
      </w:r>
      <w:proofErr w:type="gramEnd"/>
      <w:r w:rsidRPr="006E4603">
        <w:rPr>
          <w:rFonts w:ascii="Times New Roman" w:hAnsi="Times New Roman"/>
          <w:sz w:val="28"/>
          <w:szCs w:val="28"/>
          <w:lang w:eastAsia="ru-RU"/>
        </w:rPr>
        <w:t xml:space="preserve"> трудового договора (</w:t>
      </w:r>
      <w:hyperlink r:id="rId21" w:history="1">
        <w:r w:rsidRPr="006E4603">
          <w:rPr>
            <w:rFonts w:ascii="Times New Roman" w:hAnsi="Times New Roman"/>
            <w:color w:val="0000FF"/>
            <w:sz w:val="28"/>
            <w:szCs w:val="28"/>
            <w:lang w:eastAsia="ru-RU"/>
          </w:rPr>
          <w:t>ч. 4 ст. 80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22"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4 ст. 127</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Изменение сроков увольнения в этом случае не происходит.</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23"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6 ст. 81</w:t>
        </w:r>
      </w:hyperlink>
      <w:r w:rsidRPr="006E4603">
        <w:rPr>
          <w:rFonts w:ascii="Times New Roman" w:hAnsi="Times New Roman"/>
          <w:sz w:val="28"/>
          <w:szCs w:val="28"/>
          <w:lang w:eastAsia="ru-RU"/>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Запрета на увольнение по собственному желанию, в том числе во время очередного отпуска, трудовое законодательство не содержит.</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Важно помнить, что уведомить работодателя о желании уволиться необходимо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24" w:history="1">
        <w:r w:rsidRPr="006E4603">
          <w:rPr>
            <w:rFonts w:ascii="Times New Roman" w:hAnsi="Times New Roman"/>
            <w:color w:val="0000FF"/>
            <w:sz w:val="28"/>
            <w:szCs w:val="28"/>
            <w:lang w:eastAsia="ru-RU"/>
          </w:rPr>
          <w:t>ч. 3 ст. 84.1</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lastRenderedPageBreak/>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25" w:history="1">
        <w:r w:rsidRPr="006E4603">
          <w:rPr>
            <w:rFonts w:ascii="Times New Roman" w:hAnsi="Times New Roman"/>
            <w:color w:val="0000FF"/>
            <w:sz w:val="28"/>
            <w:szCs w:val="28"/>
            <w:lang w:eastAsia="ru-RU"/>
          </w:rPr>
          <w:t>ч. 4 ст. 84.1</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На основании </w:t>
      </w:r>
      <w:hyperlink r:id="rId26" w:history="1">
        <w:r w:rsidRPr="006E4603">
          <w:rPr>
            <w:rFonts w:ascii="Times New Roman" w:hAnsi="Times New Roman"/>
            <w:color w:val="0000FF"/>
            <w:sz w:val="28"/>
            <w:szCs w:val="28"/>
            <w:lang w:eastAsia="ru-RU"/>
          </w:rPr>
          <w:t>ч. 6 ст. 84.1</w:t>
        </w:r>
      </w:hyperlink>
      <w:r w:rsidRPr="006E4603">
        <w:rPr>
          <w:rFonts w:ascii="Times New Roman" w:hAnsi="Times New Roman"/>
          <w:sz w:val="28"/>
          <w:szCs w:val="28"/>
          <w:lang w:eastAsia="ru-RU"/>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sidRPr="006E4603">
        <w:rPr>
          <w:rFonts w:ascii="Times New Roman" w:hAnsi="Times New Roman"/>
          <w:sz w:val="28"/>
          <w:szCs w:val="28"/>
          <w:lang w:eastAsia="ru-RU"/>
        </w:rPr>
        <w:t xml:space="preserve"> или направить работнику </w:t>
      </w:r>
      <w:proofErr w:type="gramStart"/>
      <w:r w:rsidRPr="006E4603">
        <w:rPr>
          <w:rFonts w:ascii="Times New Roman" w:hAnsi="Times New Roman"/>
          <w:sz w:val="28"/>
          <w:szCs w:val="28"/>
          <w:lang w:eastAsia="ru-RU"/>
        </w:rPr>
        <w:t>по почте заказным письмом с уведомлением сведения о трудовой деятельности за период работы у данного работодателя</w:t>
      </w:r>
      <w:proofErr w:type="gramEnd"/>
      <w:r w:rsidRPr="006E4603">
        <w:rPr>
          <w:rFonts w:ascii="Times New Roman" w:hAnsi="Times New Roman"/>
          <w:sz w:val="28"/>
          <w:szCs w:val="28"/>
          <w:lang w:eastAsia="ru-RU"/>
        </w:rPr>
        <w:t xml:space="preserve">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6E4603">
        <w:rPr>
          <w:rFonts w:ascii="Times New Roman" w:hAnsi="Times New Roman"/>
          <w:sz w:val="28"/>
          <w:szCs w:val="28"/>
          <w:lang w:eastAsia="ru-RU"/>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27"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6E4603">
        <w:rPr>
          <w:rFonts w:ascii="Times New Roman" w:hAnsi="Times New Roman"/>
          <w:sz w:val="28"/>
          <w:szCs w:val="28"/>
          <w:lang w:eastAsia="ru-RU"/>
        </w:rPr>
        <w:t xml:space="preserve"> </w:t>
      </w:r>
      <w:proofErr w:type="gramStart"/>
      <w:r w:rsidRPr="006E4603">
        <w:rPr>
          <w:rFonts w:ascii="Times New Roman" w:hAnsi="Times New Roman"/>
          <w:sz w:val="28"/>
          <w:szCs w:val="28"/>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28" w:history="1">
        <w:r w:rsidRPr="006E4603">
          <w:rPr>
            <w:rFonts w:ascii="Times New Roman" w:hAnsi="Times New Roman"/>
            <w:color w:val="0000FF"/>
            <w:sz w:val="28"/>
            <w:szCs w:val="28"/>
            <w:lang w:eastAsia="ru-RU"/>
          </w:rPr>
          <w:t>ст. ст. 137</w:t>
        </w:r>
      </w:hyperlink>
      <w:r w:rsidRPr="006E4603">
        <w:rPr>
          <w:rFonts w:ascii="Times New Roman" w:hAnsi="Times New Roman"/>
          <w:sz w:val="28"/>
          <w:szCs w:val="28"/>
          <w:lang w:eastAsia="ru-RU"/>
        </w:rPr>
        <w:t xml:space="preserve">, </w:t>
      </w:r>
      <w:hyperlink r:id="rId29" w:history="1">
        <w:r w:rsidRPr="006E4603">
          <w:rPr>
            <w:rFonts w:ascii="Times New Roman" w:hAnsi="Times New Roman"/>
            <w:color w:val="0000FF"/>
            <w:sz w:val="28"/>
            <w:szCs w:val="28"/>
            <w:lang w:eastAsia="ru-RU"/>
          </w:rPr>
          <w:t>138</w:t>
        </w:r>
      </w:hyperlink>
      <w:r w:rsidRPr="006E4603">
        <w:rPr>
          <w:rFonts w:ascii="Times New Roman" w:hAnsi="Times New Roman"/>
          <w:sz w:val="28"/>
          <w:szCs w:val="28"/>
          <w:lang w:eastAsia="ru-RU"/>
        </w:rPr>
        <w:t xml:space="preserve">, </w:t>
      </w:r>
      <w:hyperlink r:id="rId30" w:history="1">
        <w:r w:rsidRPr="006E4603">
          <w:rPr>
            <w:rFonts w:ascii="Times New Roman" w:hAnsi="Times New Roman"/>
            <w:color w:val="0000FF"/>
            <w:sz w:val="28"/>
            <w:szCs w:val="28"/>
            <w:lang w:eastAsia="ru-RU"/>
          </w:rPr>
          <w:t>ч. 1 ст. 140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Помощник прокурора Тимошенко Т.Е.</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Default="00435D0A" w:rsidP="00435D0A">
      <w:pPr>
        <w:widowControl w:val="0"/>
        <w:autoSpaceDE w:val="0"/>
        <w:autoSpaceDN w:val="0"/>
        <w:spacing w:after="0" w:line="240" w:lineRule="auto"/>
        <w:jc w:val="both"/>
        <w:rPr>
          <w:rFonts w:ascii="Times New Roman" w:hAnsi="Times New Roman"/>
          <w:sz w:val="28"/>
          <w:szCs w:val="28"/>
          <w:lang w:eastAsia="ru-RU"/>
        </w:rPr>
      </w:pPr>
    </w:p>
    <w:p w:rsidR="00073FCD" w:rsidRPr="006E4603" w:rsidRDefault="00073FCD"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Сокращение многодетного отца малолетних детей</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6E4603">
        <w:rPr>
          <w:rFonts w:ascii="Times New Roman" w:hAnsi="Times New Roman"/>
          <w:sz w:val="28"/>
          <w:szCs w:val="28"/>
          <w:lang w:eastAsia="ru-RU"/>
        </w:rPr>
        <w:tab/>
        <w:t xml:space="preserve">В силу требований </w:t>
      </w:r>
      <w:hyperlink r:id="rId31" w:history="1">
        <w:r w:rsidRPr="006E4603">
          <w:rPr>
            <w:rFonts w:ascii="Times New Roman" w:hAnsi="Times New Roman"/>
            <w:color w:val="0000FF"/>
            <w:sz w:val="28"/>
            <w:szCs w:val="28"/>
            <w:lang w:eastAsia="ru-RU"/>
          </w:rPr>
          <w:t>ст. 66</w:t>
        </w:r>
      </w:hyperlink>
      <w:r w:rsidRPr="006E4603">
        <w:rPr>
          <w:rFonts w:ascii="Times New Roman" w:hAnsi="Times New Roman"/>
          <w:sz w:val="28"/>
          <w:szCs w:val="28"/>
          <w:lang w:eastAsia="ru-RU"/>
        </w:rPr>
        <w:t xml:space="preserve"> ТК РФ трудовая книжка установленного образца является основным документом о трудовой деятельности и трудовом стаже работника.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32" w:history="1">
        <w:r w:rsidRPr="006E4603">
          <w:rPr>
            <w:rFonts w:ascii="Times New Roman" w:hAnsi="Times New Roman"/>
            <w:color w:val="0000FF"/>
            <w:sz w:val="28"/>
            <w:szCs w:val="28"/>
            <w:lang w:eastAsia="ru-RU"/>
          </w:rPr>
          <w:t>ч. 4 ст. 261</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Помощник прокурора Тимошенко Т.Е.</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Увольнение по собственному желанию</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Увольнение работника по собственному желанию имеет особенности, связанные с необходимостью отработки им не менее 14 дней. </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Увольнение через две недели будет считаться состоявшимся при соблюдении некоторых формальностей.</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3"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 работник имеет право расторгнуть трудовой договор, предупредив об этом работодателя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если иной срок не установлен </w:t>
      </w:r>
      <w:hyperlink r:id="rId34"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5" w:history="1">
        <w:r w:rsidRPr="006E4603">
          <w:rPr>
            <w:rFonts w:ascii="Times New Roman" w:hAnsi="Times New Roman"/>
            <w:color w:val="0000FF"/>
            <w:sz w:val="28"/>
            <w:szCs w:val="28"/>
            <w:lang w:eastAsia="ru-RU"/>
          </w:rPr>
          <w:t>ч. 5 ст. 80</w:t>
        </w:r>
      </w:hyperlink>
      <w:r w:rsidRPr="006E4603">
        <w:rPr>
          <w:rFonts w:ascii="Times New Roman" w:hAnsi="Times New Roman"/>
          <w:sz w:val="28"/>
          <w:szCs w:val="28"/>
          <w:lang w:eastAsia="ru-RU"/>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Необходимо не устно заявлять об увольнении, а зафиксировать свою волю уволиться одним из следующих способов.</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1. Подать письменное заявление с отметкой о получении секретарем, инспектором отдела кадров на втором экземпляре.</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2. Отправить такое заявление почтой - заказным письмом с описью вложения и с уведомлением о вручении.</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3. Отправить такое заявление телеграммой с копией и уведомлением.</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подача заявления зафиксирована, то невыход на работу не будет считаться прогулом.</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Относительно переезда в другой район.</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Согласно </w:t>
      </w:r>
      <w:hyperlink r:id="rId36" w:history="1">
        <w:r w:rsidRPr="006E4603">
          <w:rPr>
            <w:rFonts w:ascii="Times New Roman" w:hAnsi="Times New Roman"/>
            <w:color w:val="0000FF"/>
            <w:sz w:val="28"/>
            <w:szCs w:val="28"/>
            <w:lang w:eastAsia="ru-RU"/>
          </w:rPr>
          <w:t>ч. 3 ст. 80</w:t>
        </w:r>
      </w:hyperlink>
      <w:r w:rsidRPr="006E4603">
        <w:rPr>
          <w:rFonts w:ascii="Times New Roman" w:hAnsi="Times New Roman"/>
          <w:sz w:val="28"/>
          <w:szCs w:val="28"/>
          <w:lang w:eastAsia="ru-RU"/>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6E4603">
        <w:rPr>
          <w:rFonts w:ascii="Times New Roman" w:hAnsi="Times New Roman"/>
          <w:sz w:val="28"/>
          <w:szCs w:val="28"/>
          <w:lang w:eastAsia="ru-RU"/>
        </w:rPr>
        <w:t xml:space="preserve"> или трудового договора работодатель обязан расторгнуть трудовой договор в срок, указанный в заявлении работника.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 xml:space="preserve">   Помощник прокурора Тимошенко Т.Е.</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D0A"/>
    <w:rsid w:val="00073FCD"/>
    <w:rsid w:val="0023059F"/>
    <w:rsid w:val="003661B6"/>
    <w:rsid w:val="00435D0A"/>
    <w:rsid w:val="006A21F8"/>
    <w:rsid w:val="00DA4FDC"/>
    <w:rsid w:val="00E63C0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0A"/>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ABE13ACEA96F1EACAB42563964EAB95EDB938E396BF667EE281D6D6C045F09C5A4B100D8F35FBDBC2u4B" TargetMode="External"/><Relationship Id="rId13" Type="http://schemas.openxmlformats.org/officeDocument/2006/relationships/hyperlink" Target="consultantplus://offline/ref=D4CFFB927B4993C2339FD34BA59C9DD36BBB15AEEB90F1EACAB42563964EAB95EDB938E195B76D2BB1CED78A8517E39C5F4B130F93C3u7B" TargetMode="External"/><Relationship Id="rId18" Type="http://schemas.openxmlformats.org/officeDocument/2006/relationships/hyperlink" Target="consultantplus://offline/ref=D4CFFB927B4993C2339FD34BA59C9DD36BBB15AEEB90F1EACAB42563964EAB95EDB938E695B66D2BB1CED78A8517E39C5F4B130F93C3u7B" TargetMode="External"/><Relationship Id="rId26" Type="http://schemas.openxmlformats.org/officeDocument/2006/relationships/hyperlink" Target="consultantplus://offline/ref=D4CFFB927B4993C2339FD34BA59C9DD36BBB15AEEB90F1EACAB42563964EAB95EDB938E095B86074B4DBC6D28911FA835C570F0D9135CFuBB" TargetMode="External"/><Relationship Id="rId3" Type="http://schemas.openxmlformats.org/officeDocument/2006/relationships/webSettings" Target="webSettings.xml"/><Relationship Id="rId21" Type="http://schemas.openxmlformats.org/officeDocument/2006/relationships/hyperlink" Target="consultantplus://offline/ref=D4CFFB927B4993C2339FD34BA59C9DD36BBB15AEEB90F1EACAB42563964EAB95EDB938E396BF6377E381D6D6C045F09C5A4B100D8F35FBDBC2u4B" TargetMode="External"/><Relationship Id="rId34" Type="http://schemas.openxmlformats.org/officeDocument/2006/relationships/hyperlink" Target="consultantplus://offline/ref=D4CFFB927B4993C2339FD34BA59C9DD36BBB15AEEB90F1EACAB42563964EAB95FFB960EF97B8787EE294808786C1u0B" TargetMode="External"/><Relationship Id="rId7" Type="http://schemas.openxmlformats.org/officeDocument/2006/relationships/hyperlink" Target="consultantplus://offline/ref=D4CFFB927B4993C2339FD34BA59C9DD36ABE11AEEA9CF1EACAB42563964EAB95EDB938E396BF667CE481D6D6C045F09C5A4B100D8F35FBDBC2u4B" TargetMode="External"/><Relationship Id="rId12" Type="http://schemas.openxmlformats.org/officeDocument/2006/relationships/hyperlink" Target="consultantplus://offline/ref=D4CFFB927B4993C2339FD34BA59C9DD36BBB15AEEB90F1EACAB42563964EAB95FFB960EF97B8787EE294808786C1u0B" TargetMode="External"/><Relationship Id="rId17" Type="http://schemas.openxmlformats.org/officeDocument/2006/relationships/hyperlink" Target="consultantplus://offline/ref=D4CFFB927B4993C2339FD34BA59C9DD36BBB15AEEB90F1EACAB42563964EAB95EDB938E69FBB6D2BB1CED78A8517E39C5F4B130F93C3u7B" TargetMode="External"/><Relationship Id="rId25" Type="http://schemas.openxmlformats.org/officeDocument/2006/relationships/hyperlink" Target="consultantplus://offline/ref=D4CFFB927B4993C2339FD34BA59C9DD36BBB15AEEB90F1EACAB42563964EAB95EDB938E095B86274B4DBC6D28911FA835C570F0D9135CFuBB" TargetMode="External"/><Relationship Id="rId33" Type="http://schemas.openxmlformats.org/officeDocument/2006/relationships/hyperlink" Target="consultantplus://offline/ref=D4CFFB927B4993C2339FD34BA59C9DD36BBB15AEEB90F1EACAB42563964EAB95EDB938E69FBB6D2BB1CED78A8517E39C5F4B130F93C3u7B"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4CFFB927B4993C2339FD34BA59C9DD36BBB15AEEB90F1EACAB42563964EAB95EDB938E69FBB6D2BB1CED78A8517E39C5F4B130F93C3u7B" TargetMode="External"/><Relationship Id="rId20" Type="http://schemas.openxmlformats.org/officeDocument/2006/relationships/hyperlink" Target="consultantplus://offline/ref=D4CFFB927B4993C2339FD34BA59C9DD36BBB15AEEB90F1EACAB42563964EAB95EDB938E396BF6377E181D6D6C045F09C5A4B100D8F35FBDBC2u4B" TargetMode="External"/><Relationship Id="rId29" Type="http://schemas.openxmlformats.org/officeDocument/2006/relationships/hyperlink" Target="consultantplus://offline/ref=D4CFFB927B4993C2339FD34BA59C9DD36BBB15AEEB90F1EACAB42563964EAB95EDB938E396BF6F7BE3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AB71DADEC9DF1EACAB42563964EAB95EDB938E396BF6679E281D6D6C045F09C5A4B100D8F35FBDBC2u4B" TargetMode="External"/><Relationship Id="rId11" Type="http://schemas.openxmlformats.org/officeDocument/2006/relationships/hyperlink" Target="consultantplus://offline/ref=D4CFFB927B4993C2339FD34BA59C9DD36BBB15AEEB90F1EACAB42563964EAB95EDB938E69EBC6D2BB1CED78A8517E39C5F4B130F93C3u7B" TargetMode="External"/><Relationship Id="rId24" Type="http://schemas.openxmlformats.org/officeDocument/2006/relationships/hyperlink" Target="consultantplus://offline/ref=D4CFFB927B4993C2339FD34BA59C9DD36BBB15AEEB90F1EACAB42563964EAB95EDB938E795BD6D2BB1CED78A8517E39C5F4B130F93C3u7B" TargetMode="External"/><Relationship Id="rId32" Type="http://schemas.openxmlformats.org/officeDocument/2006/relationships/hyperlink" Target="consultantplus://offline/ref=D4CFFB927B4993C2339FD34BA59C9DD36BBB15AEEB90F1EACAB42563964EAB95EDB938E39EBE6F74B4DBC6D28911FA835C570F0D9135CFuBB" TargetMode="External"/><Relationship Id="rId37" Type="http://schemas.openxmlformats.org/officeDocument/2006/relationships/fontTable" Target="fontTable.xml"/><Relationship Id="rId5" Type="http://schemas.openxmlformats.org/officeDocument/2006/relationships/hyperlink" Target="consultantplus://offline/ref=D4CFFB927B4993C2339FD34BA59C9DD36BBB15AEEB90F1EACAB42563964EAB95EDB938E397BD6374B4DBC6D28911FA835C570F0D9135CFuBB" TargetMode="External"/><Relationship Id="rId15" Type="http://schemas.openxmlformats.org/officeDocument/2006/relationships/hyperlink" Target="consultantplus://offline/ref=D4CFFB927B4993C2339FCE5FB7F4A7D536B315AAE995F9BD9DB67436984BA3C5A5A964A6C3B26778FE8B80998610FFC9uDB" TargetMode="External"/><Relationship Id="rId23" Type="http://schemas.openxmlformats.org/officeDocument/2006/relationships/hyperlink" Target="consultantplus://offline/ref=D4CFFB927B4993C2339FD34BA59C9DD36BBB15AEEB90F1EACAB42563964EAB95EDB938E797BF6D2BB1CED78A8517E39C5F4B130F93C3u7B" TargetMode="External"/><Relationship Id="rId28" Type="http://schemas.openxmlformats.org/officeDocument/2006/relationships/hyperlink" Target="consultantplus://offline/ref=D4CFFB927B4993C2339FD34BA59C9DD36BBB15AEEB90F1EACAB42563964EAB95EDB938E490B96D2BB1CED78A8517E39C5F4B130F93C3u7B" TargetMode="External"/><Relationship Id="rId36" Type="http://schemas.openxmlformats.org/officeDocument/2006/relationships/hyperlink" Target="consultantplus://offline/ref=D4CFFB927B4993C2339FD34BA59C9DD36BBB15AEEB90F1EACAB42563964EAB95EDB938E39FBF6574B4DBC6D28911FA835C570F0D9135CFuBB" TargetMode="External"/><Relationship Id="rId10" Type="http://schemas.openxmlformats.org/officeDocument/2006/relationships/hyperlink" Target="consultantplus://offline/ref=D4CFFB927B4993C2339FD34BA59C9DD36BBB15AEEB90F1EACAB42563964EAB95EDB938E693B76D2BB1CED78A8517E39C5F4B130F93C3u7B" TargetMode="External"/><Relationship Id="rId19" Type="http://schemas.openxmlformats.org/officeDocument/2006/relationships/hyperlink" Target="consultantplus://offline/ref=D4CFFB927B4993C2339FD34BA59C9DD36BBB15AEEB90F1EACAB42563964EAB95EDB938E396BE6076E381D6D6C045F09C5A4B100D8F35FBDBC2u4B" TargetMode="External"/><Relationship Id="rId31" Type="http://schemas.openxmlformats.org/officeDocument/2006/relationships/hyperlink" Target="consultantplus://offline/ref=D4CFFB927B4993C2339FD34BA59C9DD36BBB15AEEB90F1EACAB42563964EAB95EDB938E396BF6277E781D6D6C045F09C5A4B100D8F35FBDBC2u4B" TargetMode="External"/><Relationship Id="rId4" Type="http://schemas.openxmlformats.org/officeDocument/2006/relationships/hyperlink" Target="consultantplus://offline/ref=D4CFFB927B4993C2339FD34BA59C9DD36BBB15AEEB90F1EACAB42563964EAB95EDB938E697B96D2BB1CED78A8517E39C5F4B130F93C3u7B" TargetMode="External"/><Relationship Id="rId9" Type="http://schemas.openxmlformats.org/officeDocument/2006/relationships/hyperlink" Target="consultantplus://offline/ref=D4CFFB927B4993C2339FD34BA59C9DD36BBB15AEEB90F1EACAB42563964EAB95EDB938E39EBE6D2BB1CED78A8517E39C5F4B130F93C3u7B" TargetMode="External"/><Relationship Id="rId14" Type="http://schemas.openxmlformats.org/officeDocument/2006/relationships/hyperlink" Target="consultantplus://offline/ref=D4CFFB927B4993C2339FD34BA59C9DD36BBB15AEEB90F1EACAB42563964EAB95EDB938E493BA6D2BB1CED78A8517E39C5F4B130F93C3u7B" TargetMode="External"/><Relationship Id="rId22" Type="http://schemas.openxmlformats.org/officeDocument/2006/relationships/hyperlink" Target="consultantplus://offline/ref=D4CFFB927B4993C2339FD34BA59C9DD36BBB15AEEB90F1EACAB42563964EAB95EDB938E396BF6E79E481D6D6C045F09C5A4B100D8F35FBDBC2u4B" TargetMode="External"/><Relationship Id="rId27" Type="http://schemas.openxmlformats.org/officeDocument/2006/relationships/hyperlink" Target="consultantplus://offline/ref=D4CFFB927B4993C2339FD34BA59C9DD36BBB15AEEB90F1EACAB42563964EAB95EDB938E397BC6374B4DBC6D28911FA835C570F0D9135CFuBB" TargetMode="External"/><Relationship Id="rId30" Type="http://schemas.openxmlformats.org/officeDocument/2006/relationships/hyperlink" Target="consultantplus://offline/ref=D4CFFB927B4993C2339FD34BA59C9DD36BBB15AEEB90F1EACAB42563964EAB95EDB938E396BF6F7AE781D6D6C045F09C5A4B100D8F35FBDBC2u4B" TargetMode="External"/><Relationship Id="rId35" Type="http://schemas.openxmlformats.org/officeDocument/2006/relationships/hyperlink" Target="consultantplus://offline/ref=D4CFFB927B4993C2339FD34BA59C9DD36BBB15AEEB90F1EACAB42563964EAB95EDB938E095B86574B4DBC6D28911FA835C570F0D9135CFu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2661</Words>
  <Characters>15169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2021-08-24T04:33:00Z</cp:lastPrinted>
  <dcterms:created xsi:type="dcterms:W3CDTF">2021-08-24T04:36:00Z</dcterms:created>
  <dcterms:modified xsi:type="dcterms:W3CDTF">2021-08-24T04:36:00Z</dcterms:modified>
</cp:coreProperties>
</file>