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D28" w:rsidRPr="000831CD" w:rsidRDefault="00690D28" w:rsidP="00690D28">
      <w:pPr>
        <w:spacing w:after="0" w:line="240" w:lineRule="auto"/>
        <w:jc w:val="both"/>
        <w:rPr>
          <w:rFonts w:ascii="Times New Roman" w:hAnsi="Times New Roman"/>
          <w:sz w:val="28"/>
          <w:szCs w:val="28"/>
        </w:rPr>
      </w:pPr>
    </w:p>
    <w:p w:rsidR="00766D36" w:rsidRPr="00766D36" w:rsidRDefault="00766D36" w:rsidP="00BB519A">
      <w:pPr>
        <w:spacing w:after="0" w:line="240" w:lineRule="auto"/>
        <w:rPr>
          <w:rFonts w:ascii="Times New Roman" w:hAnsi="Times New Roman"/>
          <w:sz w:val="28"/>
          <w:szCs w:val="28"/>
        </w:rPr>
      </w:pPr>
      <w:r w:rsidRPr="00766D36">
        <w:rPr>
          <w:rFonts w:ascii="Times New Roman" w:hAnsi="Times New Roman"/>
          <w:sz w:val="28"/>
          <w:szCs w:val="28"/>
        </w:rPr>
        <w:t>Новое в уголовном законодательстве РФ с 2020 года</w:t>
      </w: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jc w:val="both"/>
        <w:rPr>
          <w:rFonts w:ascii="Times New Roman" w:hAnsi="Times New Roman"/>
          <w:sz w:val="28"/>
          <w:szCs w:val="28"/>
        </w:rPr>
      </w:pPr>
      <w:r w:rsidRPr="00766D36">
        <w:rPr>
          <w:rFonts w:ascii="Times New Roman" w:hAnsi="Times New Roman"/>
          <w:sz w:val="28"/>
          <w:szCs w:val="28"/>
        </w:rPr>
        <w:tab/>
        <w:t>30 марта 2020 года вступил в силу Федеральный закон от 28.12.2020 N 491-ФЗ. который внес изменения сразу в два уголовных кодекса. УК РФ и УПК РФ. Поправки связаны с возможностью предоставления отсрочки отбывания наказания больным наркоманией, а также отсрочки исполнения приговора для этой же категории лиц.</w:t>
      </w: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jc w:val="both"/>
        <w:rPr>
          <w:rFonts w:ascii="Times New Roman" w:hAnsi="Times New Roman"/>
          <w:sz w:val="28"/>
          <w:szCs w:val="28"/>
        </w:rPr>
      </w:pPr>
      <w:r w:rsidRPr="00766D36">
        <w:rPr>
          <w:rFonts w:ascii="Times New Roman" w:hAnsi="Times New Roman"/>
          <w:sz w:val="28"/>
          <w:szCs w:val="28"/>
        </w:rPr>
        <w:tab/>
        <w:t>Федеральный закон от 26 июля 2020 года № 203-ФЗ О внесении изменений в Уголовный кодекс Российской Федерации и Уголовно-процессуальный кодекс Российской Федерации Уголовный кодекс Российской Федерации пополнился новыми статьями с уточнением видов мошенничества.</w:t>
      </w: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t>Прокурор района Трофимова М.И</w:t>
      </w: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jc w:val="center"/>
        <w:rPr>
          <w:rFonts w:ascii="Times New Roman" w:hAnsi="Times New Roman"/>
          <w:sz w:val="28"/>
          <w:szCs w:val="28"/>
        </w:rPr>
      </w:pPr>
      <w:r w:rsidRPr="00766D36">
        <w:rPr>
          <w:rFonts w:ascii="Times New Roman" w:hAnsi="Times New Roman"/>
          <w:sz w:val="28"/>
          <w:szCs w:val="28"/>
        </w:rPr>
        <w:t>Важные изменения в УК РФ внесены с января 2020 года</w:t>
      </w: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jc w:val="both"/>
        <w:rPr>
          <w:rFonts w:ascii="Times New Roman" w:hAnsi="Times New Roman"/>
          <w:sz w:val="28"/>
          <w:szCs w:val="28"/>
        </w:rPr>
      </w:pPr>
      <w:r w:rsidRPr="00766D36">
        <w:rPr>
          <w:rFonts w:ascii="Times New Roman" w:hAnsi="Times New Roman"/>
          <w:sz w:val="28"/>
          <w:szCs w:val="28"/>
        </w:rPr>
        <w:tab/>
        <w:t xml:space="preserve">Нормами новой редакции статьи 53.1 УК РФ предусмотрено, что при назначении судом наказания в виде лишения свободы на срок более 5 лет, за исключением случаев замены наказания в виде лишения свободы принудительными работами в соответствии со статьей 80 УК РФ, принудительные работы не применяются. Также определено, что осужденным по особо тяжкой статье облегчат освобождение из колонии, и  что это такое. Сейчас создано 8 исправительных центров и 15 изолированных участков, функционирующих как исправительные центры, то к следующему году будет функционировать уже 15 исправительных центров на 1799 мест и 49 участков на 3879 мест. </w:t>
      </w:r>
    </w:p>
    <w:p w:rsidR="00766D36" w:rsidRPr="00766D36" w:rsidRDefault="00766D36" w:rsidP="00766D36">
      <w:pPr>
        <w:spacing w:after="0" w:line="240" w:lineRule="auto"/>
        <w:jc w:val="both"/>
        <w:rPr>
          <w:rFonts w:ascii="Times New Roman" w:hAnsi="Times New Roman"/>
          <w:sz w:val="28"/>
          <w:szCs w:val="28"/>
        </w:rPr>
      </w:pPr>
      <w:r w:rsidRPr="00766D36">
        <w:rPr>
          <w:rFonts w:ascii="Times New Roman" w:hAnsi="Times New Roman"/>
          <w:sz w:val="28"/>
          <w:szCs w:val="28"/>
        </w:rPr>
        <w:tab/>
        <w:t>Новая редакция Уголовного кодекса РФ вступает в силу 11 августа 2020 года. Законодатели уточнили условия освобождения заключенных от отбывания наказания путем условно-досрочного освобождения и замены более мягким наказанием.</w:t>
      </w:r>
    </w:p>
    <w:p w:rsidR="00766D36" w:rsidRPr="00766D36" w:rsidRDefault="00766D36" w:rsidP="00766D36">
      <w:pPr>
        <w:spacing w:after="0" w:line="240" w:lineRule="auto"/>
        <w:jc w:val="both"/>
        <w:rPr>
          <w:rFonts w:ascii="Times New Roman" w:hAnsi="Times New Roman"/>
          <w:sz w:val="28"/>
          <w:szCs w:val="28"/>
        </w:rPr>
      </w:pPr>
      <w:r w:rsidRPr="00766D36">
        <w:rPr>
          <w:rFonts w:ascii="Times New Roman" w:hAnsi="Times New Roman"/>
          <w:sz w:val="28"/>
          <w:szCs w:val="28"/>
        </w:rPr>
        <w:tab/>
        <w:t>Редакцию Уголовного кодекса РФ с 11.08.2020 года изменил Федеральный закон от 31.07.2020 N 260-ФЗ, вступивший в силу по истечении 10 дней со дня официального опубликования. Изменен порядок применения к осужденным лицам, в том числе несовершеннолетним, условно-досрочного освобождения от отбывания наказания и замены на более мягкий вид наказания.</w:t>
      </w:r>
    </w:p>
    <w:p w:rsidR="00766D36" w:rsidRPr="00766D36" w:rsidRDefault="00766D36" w:rsidP="00766D36">
      <w:pPr>
        <w:spacing w:after="0" w:line="240" w:lineRule="auto"/>
        <w:rPr>
          <w:rFonts w:ascii="Times New Roman" w:hAnsi="Times New Roman"/>
          <w:sz w:val="28"/>
          <w:szCs w:val="28"/>
        </w:rPr>
      </w:pPr>
      <w:r w:rsidRPr="00766D36">
        <w:rPr>
          <w:rFonts w:ascii="Times New Roman" w:hAnsi="Times New Roman"/>
          <w:sz w:val="28"/>
          <w:szCs w:val="28"/>
        </w:rPr>
        <w:tab/>
      </w: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t>Прокурор района Трофимова М.И.</w:t>
      </w: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Default="00766D36" w:rsidP="00766D36">
      <w:pPr>
        <w:spacing w:after="0" w:line="240" w:lineRule="auto"/>
        <w:rPr>
          <w:rFonts w:ascii="Times New Roman" w:hAnsi="Times New Roman"/>
          <w:sz w:val="28"/>
          <w:szCs w:val="28"/>
        </w:rPr>
      </w:pPr>
    </w:p>
    <w:p w:rsidR="00270AC0" w:rsidRPr="00766D36" w:rsidRDefault="00270AC0"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jc w:val="center"/>
        <w:rPr>
          <w:rFonts w:ascii="Times New Roman" w:hAnsi="Times New Roman"/>
          <w:sz w:val="28"/>
          <w:szCs w:val="28"/>
        </w:rPr>
      </w:pPr>
      <w:r w:rsidRPr="00766D36">
        <w:rPr>
          <w:rFonts w:ascii="Times New Roman" w:hAnsi="Times New Roman"/>
          <w:sz w:val="28"/>
          <w:szCs w:val="28"/>
        </w:rPr>
        <w:t>Замена неотбытой части наказания более мягким видом наказания</w:t>
      </w:r>
    </w:p>
    <w:p w:rsidR="00766D36" w:rsidRPr="00766D36" w:rsidRDefault="00766D36" w:rsidP="00766D36">
      <w:pPr>
        <w:spacing w:after="0" w:line="240" w:lineRule="auto"/>
        <w:jc w:val="center"/>
        <w:rPr>
          <w:rFonts w:ascii="Times New Roman" w:hAnsi="Times New Roman"/>
          <w:sz w:val="28"/>
          <w:szCs w:val="28"/>
        </w:rPr>
      </w:pPr>
    </w:p>
    <w:p w:rsidR="00766D36" w:rsidRPr="00766D36" w:rsidRDefault="00766D36" w:rsidP="00766D36">
      <w:pPr>
        <w:spacing w:after="0" w:line="240" w:lineRule="auto"/>
        <w:jc w:val="both"/>
        <w:rPr>
          <w:rFonts w:ascii="Times New Roman" w:hAnsi="Times New Roman"/>
          <w:sz w:val="28"/>
          <w:szCs w:val="28"/>
        </w:rPr>
      </w:pPr>
      <w:r w:rsidRPr="00766D36">
        <w:rPr>
          <w:rFonts w:ascii="Times New Roman" w:hAnsi="Times New Roman"/>
          <w:sz w:val="28"/>
          <w:szCs w:val="28"/>
        </w:rPr>
        <w:tab/>
        <w:t>Новая редакция статьи 80 УК РФ дополнена новой частью 2.1 следующего содержания: неотбытая часть наказания может быть заменена более мягким видом наказания после фактического отбытия осужденными беременной женщиной или женщиной, имеющей ребенка в возрасте до трех лет, находящегося в доме ребенка исправительного учреждения, к лишению свободы за совершение преступления небольшой тяжести не менее одной четверти срока наказания.</w:t>
      </w: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t>Прокурор района Трофимова М.И.</w:t>
      </w: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jc w:val="center"/>
        <w:rPr>
          <w:rFonts w:ascii="Times New Roman" w:hAnsi="Times New Roman"/>
          <w:sz w:val="28"/>
          <w:szCs w:val="28"/>
        </w:rPr>
      </w:pPr>
      <w:r w:rsidRPr="00766D36">
        <w:rPr>
          <w:rFonts w:ascii="Times New Roman" w:hAnsi="Times New Roman"/>
          <w:sz w:val="28"/>
          <w:szCs w:val="28"/>
        </w:rPr>
        <w:t>Условно-досрочное освобождение</w:t>
      </w:r>
    </w:p>
    <w:p w:rsidR="00766D36" w:rsidRPr="00766D36" w:rsidRDefault="00766D36" w:rsidP="00766D36">
      <w:pPr>
        <w:spacing w:after="0" w:line="240" w:lineRule="auto"/>
        <w:jc w:val="center"/>
        <w:rPr>
          <w:rFonts w:ascii="Times New Roman" w:hAnsi="Times New Roman"/>
          <w:sz w:val="28"/>
          <w:szCs w:val="28"/>
        </w:rPr>
      </w:pPr>
    </w:p>
    <w:p w:rsidR="00766D36" w:rsidRPr="00766D36" w:rsidRDefault="00766D36" w:rsidP="00766D36">
      <w:pPr>
        <w:spacing w:after="0" w:line="240" w:lineRule="auto"/>
        <w:jc w:val="both"/>
        <w:rPr>
          <w:rFonts w:ascii="Times New Roman" w:hAnsi="Times New Roman"/>
          <w:sz w:val="28"/>
          <w:szCs w:val="28"/>
        </w:rPr>
      </w:pPr>
      <w:r w:rsidRPr="00766D36">
        <w:rPr>
          <w:rFonts w:ascii="Times New Roman" w:hAnsi="Times New Roman"/>
          <w:sz w:val="28"/>
          <w:szCs w:val="28"/>
        </w:rPr>
        <w:tab/>
        <w:t>Редакция статьи 79 УК РФ дополнена условием о том, что условно-досрочное освобождение может применяться к беременной женщине или женщине, имеющей ребенка в возрасте до трех лет, находящегося в доме ребенка исправительного учреждения, после отбытия ею не менее одной четверти срока наказания, назначенного за преступление небольшой тяжести.</w:t>
      </w:r>
    </w:p>
    <w:p w:rsidR="00766D36" w:rsidRPr="00766D36" w:rsidRDefault="00766D36" w:rsidP="00766D36">
      <w:pPr>
        <w:spacing w:after="0" w:line="240" w:lineRule="auto"/>
        <w:jc w:val="both"/>
        <w:rPr>
          <w:rFonts w:ascii="Times New Roman" w:hAnsi="Times New Roman"/>
          <w:sz w:val="28"/>
          <w:szCs w:val="28"/>
        </w:rPr>
      </w:pPr>
      <w:r w:rsidRPr="00766D36">
        <w:rPr>
          <w:rFonts w:ascii="Times New Roman" w:hAnsi="Times New Roman"/>
          <w:sz w:val="28"/>
          <w:szCs w:val="28"/>
        </w:rPr>
        <w:tab/>
        <w:t>В силу новой редакции статьи 93 УК РФ условно-досрочное освобождение от отбывания наказания может быть применено к лицу, совершившему преступление в несовершеннолетнем возрасте, осужденному к лишению свободы, после фактического отбытия им не менее двух третей срока наказания, назначенного судом за особо тяжкое преступление. Новой частью 2 данной статьи предусмотрено, что: условно-досрочное освобождение от отбывания наказания может быть применено к осужденным к лишению свободы беременной женщине или женщине, имеющей ребенка в возрасте до трех лет, находящегося в доме ребенка исправительного учреждения, совершившим преступление в несовершеннолетнем возрасте, после фактического отбытия не менее одной четверти срока наказания, назначенного судом за преступление небольшой тяжести.</w:t>
      </w: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r w:rsidRPr="00766D36">
        <w:rPr>
          <w:rFonts w:ascii="Times New Roman" w:hAnsi="Times New Roman"/>
          <w:sz w:val="28"/>
          <w:szCs w:val="28"/>
        </w:rPr>
        <w:t>Прокурор района</w:t>
      </w: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r>
      <w:r w:rsidRPr="00766D36">
        <w:rPr>
          <w:rFonts w:ascii="Times New Roman" w:hAnsi="Times New Roman"/>
          <w:sz w:val="28"/>
          <w:szCs w:val="28"/>
        </w:rPr>
        <w:tab/>
        <w:t>Трофимова М.И.</w:t>
      </w: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spacing w:after="0" w:line="240" w:lineRule="auto"/>
        <w:rPr>
          <w:rFonts w:ascii="Times New Roman" w:hAnsi="Times New Roman"/>
          <w:sz w:val="28"/>
          <w:szCs w:val="28"/>
        </w:rPr>
      </w:pPr>
    </w:p>
    <w:p w:rsidR="00766D36" w:rsidRPr="00766D36" w:rsidRDefault="00766D36" w:rsidP="00766D36">
      <w:pPr>
        <w:widowControl w:val="0"/>
        <w:autoSpaceDE w:val="0"/>
        <w:autoSpaceDN w:val="0"/>
        <w:spacing w:after="0" w:line="240" w:lineRule="auto"/>
        <w:jc w:val="center"/>
        <w:outlineLvl w:val="2"/>
        <w:rPr>
          <w:rFonts w:ascii="Times New Roman" w:hAnsi="Times New Roman"/>
          <w:sz w:val="28"/>
          <w:szCs w:val="28"/>
          <w:lang w:eastAsia="ru-RU"/>
        </w:rPr>
      </w:pPr>
      <w:r w:rsidRPr="00766D36">
        <w:rPr>
          <w:rFonts w:ascii="Times New Roman" w:hAnsi="Times New Roman"/>
          <w:sz w:val="28"/>
          <w:szCs w:val="28"/>
          <w:lang w:eastAsia="ru-RU"/>
        </w:rPr>
        <w:t>Возмещение ущерба при угоне автомобиля</w:t>
      </w:r>
    </w:p>
    <w:p w:rsidR="00766D36" w:rsidRPr="00766D36" w:rsidRDefault="00766D36" w:rsidP="00766D36">
      <w:pPr>
        <w:widowControl w:val="0"/>
        <w:autoSpaceDE w:val="0"/>
        <w:autoSpaceDN w:val="0"/>
        <w:spacing w:after="0" w:line="240" w:lineRule="auto"/>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r w:rsidRPr="00766D36">
        <w:rPr>
          <w:rFonts w:ascii="Times New Roman" w:hAnsi="Times New Roman"/>
          <w:sz w:val="28"/>
          <w:szCs w:val="28"/>
          <w:lang w:eastAsia="ru-RU"/>
        </w:rPr>
        <w:t xml:space="preserve">При угоне автомобиля и повреждении его угонщиками актуальным является вопрос возмещения ущерба, в том числе оплаты </w:t>
      </w:r>
      <w:proofErr w:type="spellStart"/>
      <w:r w:rsidRPr="00766D36">
        <w:rPr>
          <w:rFonts w:ascii="Times New Roman" w:hAnsi="Times New Roman"/>
          <w:sz w:val="28"/>
          <w:szCs w:val="28"/>
          <w:lang w:eastAsia="ru-RU"/>
        </w:rPr>
        <w:t>штраф-стоянки</w:t>
      </w:r>
      <w:proofErr w:type="spellEnd"/>
      <w:r w:rsidRPr="00766D36">
        <w:rPr>
          <w:rFonts w:ascii="Times New Roman" w:hAnsi="Times New Roman"/>
          <w:sz w:val="28"/>
          <w:szCs w:val="28"/>
          <w:lang w:eastAsia="ru-RU"/>
        </w:rPr>
        <w:t>.</w:t>
      </w: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r w:rsidRPr="00766D36">
        <w:rPr>
          <w:rFonts w:ascii="Times New Roman" w:hAnsi="Times New Roman"/>
          <w:sz w:val="28"/>
          <w:szCs w:val="28"/>
          <w:lang w:eastAsia="ru-RU"/>
        </w:rPr>
        <w:t xml:space="preserve">Например, в случае угона автомобиля, его последующего попадания в ДТП и помещения на штраф-стоянку ответственность за возмещение ущерба будет определяться следующим образом. </w:t>
      </w: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r w:rsidRPr="00766D36">
        <w:rPr>
          <w:rFonts w:ascii="Times New Roman" w:hAnsi="Times New Roman"/>
          <w:sz w:val="28"/>
          <w:szCs w:val="28"/>
          <w:lang w:eastAsia="ru-RU"/>
        </w:rPr>
        <w:t xml:space="preserve">Вопрос о возмещении вреда, причиненного при угоне автомобиля, в рассматриваемой ситуации разрешается на основании положений </w:t>
      </w:r>
      <w:hyperlink r:id="rId4" w:history="1">
        <w:r w:rsidRPr="00766D36">
          <w:rPr>
            <w:rFonts w:ascii="Times New Roman" w:hAnsi="Times New Roman"/>
            <w:color w:val="0000FF"/>
            <w:sz w:val="28"/>
            <w:szCs w:val="28"/>
            <w:lang w:eastAsia="ru-RU"/>
          </w:rPr>
          <w:t>ст. 1064</w:t>
        </w:r>
      </w:hyperlink>
      <w:r w:rsidRPr="00766D36">
        <w:rPr>
          <w:rFonts w:ascii="Times New Roman" w:hAnsi="Times New Roman"/>
          <w:sz w:val="28"/>
          <w:szCs w:val="28"/>
          <w:lang w:eastAsia="ru-RU"/>
        </w:rPr>
        <w:t xml:space="preserve"> ГК РФ с учетом правовых позиций, изложенных в </w:t>
      </w:r>
      <w:hyperlink r:id="rId5" w:history="1">
        <w:r w:rsidRPr="00766D36">
          <w:rPr>
            <w:rFonts w:ascii="Times New Roman" w:hAnsi="Times New Roman"/>
            <w:color w:val="0000FF"/>
            <w:sz w:val="28"/>
            <w:szCs w:val="28"/>
            <w:lang w:eastAsia="ru-RU"/>
          </w:rPr>
          <w:t>Постановлении</w:t>
        </w:r>
      </w:hyperlink>
      <w:r w:rsidRPr="00766D36">
        <w:rPr>
          <w:rFonts w:ascii="Times New Roman" w:hAnsi="Times New Roman"/>
          <w:sz w:val="28"/>
          <w:szCs w:val="28"/>
          <w:lang w:eastAsia="ru-RU"/>
        </w:rPr>
        <w:t xml:space="preserve"> Конституционного Суда РФ от 07.04.2015 N 7-П.</w:t>
      </w: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r w:rsidRPr="00766D36">
        <w:rPr>
          <w:rFonts w:ascii="Times New Roman" w:hAnsi="Times New Roman"/>
          <w:sz w:val="28"/>
          <w:szCs w:val="28"/>
          <w:lang w:eastAsia="ru-RU"/>
        </w:rPr>
        <w:t xml:space="preserve">Как следует из </w:t>
      </w:r>
      <w:hyperlink r:id="rId6" w:history="1">
        <w:r w:rsidRPr="00766D36">
          <w:rPr>
            <w:rFonts w:ascii="Times New Roman" w:hAnsi="Times New Roman"/>
            <w:color w:val="0000FF"/>
            <w:sz w:val="28"/>
            <w:szCs w:val="28"/>
            <w:lang w:eastAsia="ru-RU"/>
          </w:rPr>
          <w:t>п. 3.1</w:t>
        </w:r>
      </w:hyperlink>
      <w:r w:rsidRPr="00766D36">
        <w:rPr>
          <w:rFonts w:ascii="Times New Roman" w:hAnsi="Times New Roman"/>
          <w:sz w:val="28"/>
          <w:szCs w:val="28"/>
          <w:lang w:eastAsia="ru-RU"/>
        </w:rPr>
        <w:t xml:space="preserve"> указанного Постановления, </w:t>
      </w:r>
      <w:hyperlink r:id="rId7" w:history="1">
        <w:r w:rsidRPr="00766D36">
          <w:rPr>
            <w:rFonts w:ascii="Times New Roman" w:hAnsi="Times New Roman"/>
            <w:color w:val="0000FF"/>
            <w:sz w:val="28"/>
            <w:szCs w:val="28"/>
            <w:lang w:eastAsia="ru-RU"/>
          </w:rPr>
          <w:t>ст. 1064</w:t>
        </w:r>
      </w:hyperlink>
      <w:r w:rsidRPr="00766D36">
        <w:rPr>
          <w:rFonts w:ascii="Times New Roman" w:hAnsi="Times New Roman"/>
          <w:sz w:val="28"/>
          <w:szCs w:val="28"/>
          <w:lang w:eastAsia="ru-RU"/>
        </w:rPr>
        <w:t xml:space="preserve"> ГК РФ не содержит препятствий для признания за потерпевшим права требовать возмещения имущественного вреда от лиц, совершивших угон принадлежащего ему автомобиля, если в результате противоправных действий или бездействия этих лиц автомобилю был причинен вред.</w:t>
      </w: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r w:rsidRPr="00766D36">
        <w:rPr>
          <w:rFonts w:ascii="Times New Roman" w:hAnsi="Times New Roman"/>
          <w:sz w:val="28"/>
          <w:szCs w:val="28"/>
          <w:lang w:eastAsia="ru-RU"/>
        </w:rPr>
        <w:t xml:space="preserve">Кроме этого, в рассматриваемом </w:t>
      </w:r>
      <w:hyperlink r:id="rId8" w:history="1">
        <w:r w:rsidRPr="00766D36">
          <w:rPr>
            <w:rFonts w:ascii="Times New Roman" w:hAnsi="Times New Roman"/>
            <w:color w:val="0000FF"/>
            <w:sz w:val="28"/>
            <w:szCs w:val="28"/>
            <w:lang w:eastAsia="ru-RU"/>
          </w:rPr>
          <w:t>пункте</w:t>
        </w:r>
      </w:hyperlink>
      <w:r w:rsidRPr="00766D36">
        <w:rPr>
          <w:rFonts w:ascii="Times New Roman" w:hAnsi="Times New Roman"/>
          <w:sz w:val="28"/>
          <w:szCs w:val="28"/>
          <w:lang w:eastAsia="ru-RU"/>
        </w:rPr>
        <w:t xml:space="preserve"> указано, что поскольку в результате действий лица, неправомерно завладевшего чужим автомобилем, его собственник лишается контроля над своим имуществом, то виновный в угоне принимает на себя ответственность за последующую судьбу данного имущества - вплоть до фактического возвращения автомобиля собственнику.</w:t>
      </w: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r w:rsidRPr="00766D36">
        <w:rPr>
          <w:rFonts w:ascii="Times New Roman" w:hAnsi="Times New Roman"/>
          <w:sz w:val="28"/>
          <w:szCs w:val="28"/>
          <w:lang w:eastAsia="ru-RU"/>
        </w:rPr>
        <w:t xml:space="preserve">Таким образом, обязанность по возмещению всего материального вреда, причиненного собственнику при угоне автомобиля, может быть возложена на лицо, признанное виновным в данном деянии, в том числе этим лицом должна оплачиваться стоимость нахождения автомобиля на </w:t>
      </w:r>
      <w:proofErr w:type="spellStart"/>
      <w:r w:rsidRPr="00766D36">
        <w:rPr>
          <w:rFonts w:ascii="Times New Roman" w:hAnsi="Times New Roman"/>
          <w:sz w:val="28"/>
          <w:szCs w:val="28"/>
          <w:lang w:eastAsia="ru-RU"/>
        </w:rPr>
        <w:t>штраф-стоянке</w:t>
      </w:r>
      <w:proofErr w:type="spellEnd"/>
      <w:r w:rsidRPr="00766D36">
        <w:rPr>
          <w:rFonts w:ascii="Times New Roman" w:hAnsi="Times New Roman"/>
          <w:sz w:val="28"/>
          <w:szCs w:val="28"/>
          <w:lang w:eastAsia="ru-RU"/>
        </w:rPr>
        <w:t>.</w:t>
      </w: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r w:rsidRPr="00766D36">
        <w:rPr>
          <w:rFonts w:ascii="Times New Roman" w:hAnsi="Times New Roman"/>
          <w:sz w:val="28"/>
          <w:szCs w:val="28"/>
          <w:lang w:eastAsia="ru-RU"/>
        </w:rPr>
        <w:tab/>
      </w:r>
      <w:r w:rsidRPr="00766D36">
        <w:rPr>
          <w:rFonts w:ascii="Times New Roman" w:hAnsi="Times New Roman"/>
          <w:sz w:val="28"/>
          <w:szCs w:val="28"/>
          <w:lang w:eastAsia="ru-RU"/>
        </w:rPr>
        <w:tab/>
      </w:r>
      <w:r w:rsidRPr="00766D36">
        <w:rPr>
          <w:rFonts w:ascii="Times New Roman" w:hAnsi="Times New Roman"/>
          <w:sz w:val="28"/>
          <w:szCs w:val="28"/>
          <w:lang w:eastAsia="ru-RU"/>
        </w:rPr>
        <w:tab/>
      </w:r>
      <w:r w:rsidRPr="00766D36">
        <w:rPr>
          <w:rFonts w:ascii="Times New Roman" w:hAnsi="Times New Roman"/>
          <w:sz w:val="28"/>
          <w:szCs w:val="28"/>
          <w:lang w:eastAsia="ru-RU"/>
        </w:rPr>
        <w:tab/>
      </w:r>
      <w:r w:rsidRPr="00766D36">
        <w:rPr>
          <w:rFonts w:ascii="Times New Roman" w:hAnsi="Times New Roman"/>
          <w:sz w:val="28"/>
          <w:szCs w:val="28"/>
          <w:lang w:eastAsia="ru-RU"/>
        </w:rPr>
        <w:tab/>
      </w:r>
      <w:r w:rsidRPr="00766D36">
        <w:rPr>
          <w:rFonts w:ascii="Times New Roman" w:hAnsi="Times New Roman"/>
          <w:sz w:val="28"/>
          <w:szCs w:val="28"/>
          <w:lang w:eastAsia="ru-RU"/>
        </w:rPr>
        <w:tab/>
      </w:r>
      <w:r w:rsidRPr="00766D36">
        <w:rPr>
          <w:rFonts w:ascii="Times New Roman" w:hAnsi="Times New Roman"/>
          <w:sz w:val="28"/>
          <w:szCs w:val="28"/>
          <w:lang w:eastAsia="ru-RU"/>
        </w:rPr>
        <w:tab/>
        <w:t>Прокурор района Трофимова М.И.</w:t>
      </w: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jc w:val="center"/>
        <w:outlineLvl w:val="1"/>
        <w:rPr>
          <w:rFonts w:ascii="Times New Roman" w:hAnsi="Times New Roman"/>
          <w:sz w:val="28"/>
          <w:szCs w:val="28"/>
          <w:lang w:eastAsia="ru-RU"/>
        </w:rPr>
      </w:pPr>
      <w:r w:rsidRPr="00766D36">
        <w:rPr>
          <w:rFonts w:ascii="Times New Roman" w:hAnsi="Times New Roman"/>
          <w:sz w:val="28"/>
          <w:szCs w:val="28"/>
          <w:lang w:eastAsia="ru-RU"/>
        </w:rPr>
        <w:t>Возмещение ущерба при ДТП владельцем транспортного средства</w:t>
      </w:r>
    </w:p>
    <w:p w:rsidR="00766D36" w:rsidRPr="00766D36" w:rsidRDefault="00766D36" w:rsidP="00766D36">
      <w:pPr>
        <w:widowControl w:val="0"/>
        <w:autoSpaceDE w:val="0"/>
        <w:autoSpaceDN w:val="0"/>
        <w:spacing w:after="0" w:line="240" w:lineRule="auto"/>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r w:rsidRPr="00766D36">
        <w:rPr>
          <w:rFonts w:ascii="Times New Roman" w:hAnsi="Times New Roman"/>
          <w:sz w:val="28"/>
          <w:szCs w:val="28"/>
          <w:lang w:eastAsia="ru-RU"/>
        </w:rPr>
        <w:t>Законодательством предусмотрена ответственность не только водителя, но и собственника или иного владельца транспорта.</w:t>
      </w: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r w:rsidRPr="00766D36">
        <w:rPr>
          <w:rFonts w:ascii="Times New Roman" w:hAnsi="Times New Roman"/>
          <w:sz w:val="28"/>
          <w:szCs w:val="28"/>
          <w:lang w:eastAsia="ru-RU"/>
        </w:rPr>
        <w:t xml:space="preserve">В соответствии с </w:t>
      </w:r>
      <w:hyperlink r:id="rId9" w:history="1">
        <w:r w:rsidRPr="00766D36">
          <w:rPr>
            <w:rFonts w:ascii="Times New Roman" w:hAnsi="Times New Roman"/>
            <w:color w:val="0000FF"/>
            <w:sz w:val="28"/>
            <w:szCs w:val="28"/>
            <w:lang w:eastAsia="ru-RU"/>
          </w:rPr>
          <w:t>п. 1 ст. 1079</w:t>
        </w:r>
      </w:hyperlink>
      <w:r w:rsidRPr="00766D36">
        <w:rPr>
          <w:rFonts w:ascii="Times New Roman" w:hAnsi="Times New Roman"/>
          <w:sz w:val="28"/>
          <w:szCs w:val="28"/>
          <w:lang w:eastAsia="ru-RU"/>
        </w:rPr>
        <w:t xml:space="preserve"> ГК РФ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ней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w:t>
      </w: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r w:rsidRPr="00766D36">
        <w:rPr>
          <w:rFonts w:ascii="Times New Roman" w:hAnsi="Times New Roman"/>
          <w:sz w:val="28"/>
          <w:szCs w:val="28"/>
          <w:lang w:eastAsia="ru-RU"/>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r w:rsidRPr="00766D36">
        <w:rPr>
          <w:rFonts w:ascii="Times New Roman" w:hAnsi="Times New Roman"/>
          <w:sz w:val="28"/>
          <w:szCs w:val="28"/>
          <w:lang w:eastAsia="ru-RU"/>
        </w:rPr>
        <w:t xml:space="preserve">В соответствии с </w:t>
      </w:r>
      <w:hyperlink r:id="rId10" w:history="1">
        <w:r w:rsidRPr="00766D36">
          <w:rPr>
            <w:rFonts w:ascii="Times New Roman" w:hAnsi="Times New Roman"/>
            <w:color w:val="0000FF"/>
            <w:sz w:val="28"/>
            <w:szCs w:val="28"/>
            <w:lang w:eastAsia="ru-RU"/>
          </w:rPr>
          <w:t>п. 2 ст. 1079</w:t>
        </w:r>
      </w:hyperlink>
      <w:r w:rsidRPr="00766D36">
        <w:rPr>
          <w:rFonts w:ascii="Times New Roman" w:hAnsi="Times New Roman"/>
          <w:sz w:val="28"/>
          <w:szCs w:val="28"/>
          <w:lang w:eastAsia="ru-RU"/>
        </w:rPr>
        <w:t xml:space="preserve"> ГК РФ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r w:rsidRPr="00766D36">
        <w:rPr>
          <w:rFonts w:ascii="Times New Roman" w:hAnsi="Times New Roman"/>
          <w:sz w:val="28"/>
          <w:szCs w:val="28"/>
          <w:lang w:eastAsia="ru-RU"/>
        </w:rPr>
        <w:t xml:space="preserve">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r:id="rId11" w:history="1">
        <w:r w:rsidRPr="00766D36">
          <w:rPr>
            <w:rFonts w:ascii="Times New Roman" w:hAnsi="Times New Roman"/>
            <w:color w:val="0000FF"/>
            <w:sz w:val="28"/>
            <w:szCs w:val="28"/>
            <w:lang w:eastAsia="ru-RU"/>
          </w:rPr>
          <w:t>п. 1 указанной статьи</w:t>
        </w:r>
      </w:hyperlink>
      <w:r w:rsidRPr="00766D36">
        <w:rPr>
          <w:rFonts w:ascii="Times New Roman" w:hAnsi="Times New Roman"/>
          <w:sz w:val="28"/>
          <w:szCs w:val="28"/>
          <w:lang w:eastAsia="ru-RU"/>
        </w:rPr>
        <w:t>.</w:t>
      </w: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r w:rsidRPr="00766D36">
        <w:rPr>
          <w:rFonts w:ascii="Times New Roman" w:hAnsi="Times New Roman"/>
          <w:sz w:val="28"/>
          <w:szCs w:val="28"/>
          <w:lang w:eastAsia="ru-RU"/>
        </w:rPr>
        <w:t>Например, если на пешеходном переходе автомобиль сбил пешехода, при этом автомобилем управляла не собственник, а его супруг, то пострадавший можете привлечь к солидарной (дополнительной) ответственности для взыскания ущерба в судебном порядке как собственника транспортного средства (владельца источника повышенной опасности), так и непосредственно лицо, причинившее вред (лицо, управлявшее транспортным средством).</w:t>
      </w: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r w:rsidRPr="00766D36">
        <w:rPr>
          <w:rFonts w:ascii="Times New Roman" w:hAnsi="Times New Roman"/>
          <w:sz w:val="28"/>
          <w:szCs w:val="28"/>
          <w:lang w:eastAsia="ru-RU"/>
        </w:rPr>
        <w:tab/>
      </w:r>
      <w:r w:rsidRPr="00766D36">
        <w:rPr>
          <w:rFonts w:ascii="Times New Roman" w:hAnsi="Times New Roman"/>
          <w:sz w:val="28"/>
          <w:szCs w:val="28"/>
          <w:lang w:eastAsia="ru-RU"/>
        </w:rPr>
        <w:tab/>
      </w:r>
      <w:r w:rsidRPr="00766D36">
        <w:rPr>
          <w:rFonts w:ascii="Times New Roman" w:hAnsi="Times New Roman"/>
          <w:sz w:val="28"/>
          <w:szCs w:val="28"/>
          <w:lang w:eastAsia="ru-RU"/>
        </w:rPr>
        <w:tab/>
      </w:r>
      <w:r w:rsidRPr="00766D36">
        <w:rPr>
          <w:rFonts w:ascii="Times New Roman" w:hAnsi="Times New Roman"/>
          <w:sz w:val="28"/>
          <w:szCs w:val="28"/>
          <w:lang w:eastAsia="ru-RU"/>
        </w:rPr>
        <w:tab/>
      </w:r>
      <w:r w:rsidRPr="00766D36">
        <w:rPr>
          <w:rFonts w:ascii="Times New Roman" w:hAnsi="Times New Roman"/>
          <w:sz w:val="28"/>
          <w:szCs w:val="28"/>
          <w:lang w:eastAsia="ru-RU"/>
        </w:rPr>
        <w:tab/>
      </w: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r w:rsidRPr="00766D36">
        <w:rPr>
          <w:rFonts w:ascii="Times New Roman" w:hAnsi="Times New Roman"/>
          <w:sz w:val="28"/>
          <w:szCs w:val="28"/>
          <w:lang w:eastAsia="ru-RU"/>
        </w:rPr>
        <w:tab/>
      </w:r>
      <w:r w:rsidRPr="00766D36">
        <w:rPr>
          <w:rFonts w:ascii="Times New Roman" w:hAnsi="Times New Roman"/>
          <w:sz w:val="28"/>
          <w:szCs w:val="28"/>
          <w:lang w:eastAsia="ru-RU"/>
        </w:rPr>
        <w:tab/>
      </w:r>
      <w:r w:rsidRPr="00766D36">
        <w:rPr>
          <w:rFonts w:ascii="Times New Roman" w:hAnsi="Times New Roman"/>
          <w:sz w:val="28"/>
          <w:szCs w:val="28"/>
          <w:lang w:eastAsia="ru-RU"/>
        </w:rPr>
        <w:tab/>
      </w:r>
      <w:r w:rsidRPr="00766D36">
        <w:rPr>
          <w:rFonts w:ascii="Times New Roman" w:hAnsi="Times New Roman"/>
          <w:sz w:val="28"/>
          <w:szCs w:val="28"/>
          <w:lang w:eastAsia="ru-RU"/>
        </w:rPr>
        <w:tab/>
      </w:r>
      <w:r w:rsidRPr="00766D36">
        <w:rPr>
          <w:rFonts w:ascii="Times New Roman" w:hAnsi="Times New Roman"/>
          <w:sz w:val="28"/>
          <w:szCs w:val="28"/>
          <w:lang w:eastAsia="ru-RU"/>
        </w:rPr>
        <w:tab/>
      </w:r>
      <w:r w:rsidRPr="00766D36">
        <w:rPr>
          <w:rFonts w:ascii="Times New Roman" w:hAnsi="Times New Roman"/>
          <w:sz w:val="28"/>
          <w:szCs w:val="28"/>
          <w:lang w:eastAsia="ru-RU"/>
        </w:rPr>
        <w:tab/>
        <w:t xml:space="preserve"> Прокурор района Трофимова М.И.</w:t>
      </w:r>
    </w:p>
    <w:p w:rsidR="00766D36" w:rsidRPr="00766D36" w:rsidRDefault="00766D36" w:rsidP="00766D36">
      <w:pPr>
        <w:widowControl w:val="0"/>
        <w:autoSpaceDE w:val="0"/>
        <w:autoSpaceDN w:val="0"/>
        <w:spacing w:after="0" w:line="240" w:lineRule="auto"/>
        <w:ind w:firstLine="540"/>
        <w:jc w:val="both"/>
        <w:rPr>
          <w:rFonts w:ascii="Times New Roman" w:hAnsi="Times New Roman"/>
          <w:sz w:val="28"/>
          <w:szCs w:val="28"/>
          <w:lang w:eastAsia="ru-RU"/>
        </w:rPr>
      </w:pPr>
    </w:p>
    <w:sectPr w:rsidR="00766D36" w:rsidRPr="00766D36"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04B6"/>
    <w:rsid w:val="000831CD"/>
    <w:rsid w:val="001035D8"/>
    <w:rsid w:val="0023059F"/>
    <w:rsid w:val="0023094A"/>
    <w:rsid w:val="00270AC0"/>
    <w:rsid w:val="003661B6"/>
    <w:rsid w:val="00442DFD"/>
    <w:rsid w:val="00690D28"/>
    <w:rsid w:val="006B2670"/>
    <w:rsid w:val="00766D36"/>
    <w:rsid w:val="00783910"/>
    <w:rsid w:val="008304B6"/>
    <w:rsid w:val="00A90C9F"/>
    <w:rsid w:val="00BB519A"/>
    <w:rsid w:val="00C64DFD"/>
    <w:rsid w:val="00D068A7"/>
    <w:rsid w:val="00F0621B"/>
    <w:rsid w:val="00F767B1"/>
    <w:rsid w:val="00FF2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B6"/>
    <w:pPr>
      <w:spacing w:after="200" w:line="276" w:lineRule="auto"/>
    </w:pPr>
    <w:rPr>
      <w:rFonts w:ascii="Calibri" w:eastAsia="Times New Roman" w:hAnsi="Calibri" w:cs="Times New Roman"/>
      <w:sz w:val="22"/>
    </w:rPr>
  </w:style>
  <w:style w:type="paragraph" w:styleId="2">
    <w:name w:val="heading 2"/>
    <w:basedOn w:val="a"/>
    <w:link w:val="20"/>
    <w:uiPriority w:val="9"/>
    <w:qFormat/>
    <w:rsid w:val="000831CD"/>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31CD"/>
    <w:rPr>
      <w:rFonts w:eastAsia="Times New Roman" w:cs="Times New Roman"/>
      <w:b/>
      <w:bCs/>
      <w:sz w:val="36"/>
      <w:szCs w:val="36"/>
      <w:lang w:eastAsia="ru-RU"/>
    </w:rPr>
  </w:style>
  <w:style w:type="paragraph" w:styleId="a3">
    <w:name w:val="Normal (Web)"/>
    <w:basedOn w:val="a"/>
    <w:uiPriority w:val="99"/>
    <w:semiHidden/>
    <w:unhideWhenUsed/>
    <w:rsid w:val="000831CD"/>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0831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31C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375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FFB927B4993C2339FD34BA59C9DD369B913A4EE92F1EACAB42563964EAB95EDB938E396BF667CE281D6D6C045F09C5A4B100D8F35FBDBC2u4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4CFFB927B4993C2339FD34BA59C9DD36BBC14A8E991F1EACAB42563964EAB95EDB938E396BD607FE681D6D6C045F09C5A4B100D8F35FBDBC2u4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4CFFB927B4993C2339FD34BA59C9DD369B913A4EE92F1EACAB42563964EAB95EDB938E396BF667CE181D6D6C045F09C5A4B100D8F35FBDBC2u4B" TargetMode="External"/><Relationship Id="rId11" Type="http://schemas.openxmlformats.org/officeDocument/2006/relationships/hyperlink" Target="consultantplus://offline/ref=D4CFFB927B4993C2339FD34BA59C9DD36BBC14A8E991F1EACAB42563964EAB95EDB938E396BD6079E081D6D6C045F09C5A4B100D8F35FBDBC2u4B" TargetMode="External"/><Relationship Id="rId5" Type="http://schemas.openxmlformats.org/officeDocument/2006/relationships/hyperlink" Target="consultantplus://offline/ref=D4CFFB927B4993C2339FD34BA59C9DD369B913A4EE92F1EACAB42563964EAB95FFB960EF97B8787EE294808786C1u0B" TargetMode="External"/><Relationship Id="rId10" Type="http://schemas.openxmlformats.org/officeDocument/2006/relationships/hyperlink" Target="consultantplus://offline/ref=D4CFFB927B4993C2339FD34BA59C9DD36BBC14A8E991F1EACAB42563964EAB95EDB938E396BD6079E281D6D6C045F09C5A4B100D8F35FBDBC2u4B" TargetMode="External"/><Relationship Id="rId4" Type="http://schemas.openxmlformats.org/officeDocument/2006/relationships/hyperlink" Target="consultantplus://offline/ref=D4CFFB927B4993C2339FD34BA59C9DD36BBC14A8E991F1EACAB42563964EAB95EDB938E396BD607FE681D6D6C045F09C5A4B100D8F35FBDBC2u4B" TargetMode="External"/><Relationship Id="rId9" Type="http://schemas.openxmlformats.org/officeDocument/2006/relationships/hyperlink" Target="consultantplus://offline/ref=D4CFFB927B4993C2339FD34BA59C9DD36BBC14A8E991F1EACAB42563964EAB95EDB938E396BD6079E081D6D6C045F09C5A4B100D8F35FBDBC2u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1357</Words>
  <Characters>7736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Совет</cp:lastModifiedBy>
  <cp:revision>9</cp:revision>
  <dcterms:created xsi:type="dcterms:W3CDTF">2020-06-07T08:54:00Z</dcterms:created>
  <dcterms:modified xsi:type="dcterms:W3CDTF">2021-03-15T05:22:00Z</dcterms:modified>
</cp:coreProperties>
</file>