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9D" w:rsidRDefault="00DF7E9D" w:rsidP="00DF7E9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 установлен мораторий на проведение с 01.04.2020 по 31.12.2020 контролирующими органами проверок в отношении субъектов малого и среднего предпринимательства.</w:t>
      </w:r>
    </w:p>
    <w:p w:rsidR="00DF7E9D" w:rsidRDefault="00DF7E9D" w:rsidP="00DF7E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Несоблюдение данного запрета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 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294-ФЗ).</w:t>
      </w:r>
      <w:proofErr w:type="gramEnd"/>
    </w:p>
    <w:p w:rsidR="00DF7E9D" w:rsidRDefault="00DF7E9D" w:rsidP="00DF7E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Мораторий не распространяется на проверки, основанием для проведения которых являются факты причинения вреда или угроза причинения вреда жизни, здоровью граждан, возникновение чрезвычайных ситуаций природного и техногенного характера, а также проверки, разрешенные к проведению Правительством Российской Федерации.</w:t>
      </w:r>
    </w:p>
    <w:p w:rsidR="00DF7E9D" w:rsidRDefault="00DF7E9D" w:rsidP="00DF7E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Вступившим в силу с 13.04.2020 постановлением Правительства Российской Федерации от 03.04.2020 № 438 дополнительно определен перечень исключительных случаев проведения в отношении хозяйствующих субъектов внеплановых проверок.</w:t>
      </w:r>
    </w:p>
    <w:p w:rsidR="00DF7E9D" w:rsidRDefault="00DF7E9D" w:rsidP="00DF7E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ним относятся внеплановые проверки, назначенные в целях проверки исполнения ранее выданного предписания, предоставления правового статуса и специального разрешения (лицензии), а также проводимые на основании требований прокурора, поручений Правительства Российской Федерации.</w:t>
      </w:r>
    </w:p>
    <w:p w:rsidR="00DF7E9D" w:rsidRDefault="00DF7E9D" w:rsidP="00DF7E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Аналогичные ограничения на осуществление внеплановых мероприятий по контролю установлены в отношении остальных категорий хозяйствующих субъектов и определено, что в 2020 году плановым проверкам могут быть подвергнуты лишь те из них, чьи деятельность и (</w:t>
      </w:r>
      <w:proofErr w:type="gramStart"/>
      <w:r>
        <w:rPr>
          <w:sz w:val="28"/>
          <w:szCs w:val="28"/>
        </w:rPr>
        <w:t xml:space="preserve">или) </w:t>
      </w:r>
      <w:proofErr w:type="gramEnd"/>
      <w:r>
        <w:rPr>
          <w:sz w:val="28"/>
          <w:szCs w:val="28"/>
        </w:rPr>
        <w:t xml:space="preserve">используемые производственные объекты отнесены к категории чрезвычайно высокого или высокого риска либо 1 классу (категории) опасности, 1 классу опасности производственных объектов, 1 классу гидротехнических сооружений, а также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которых установлен режим постоянного государственного контроля (надзора).</w:t>
      </w:r>
    </w:p>
    <w:p w:rsidR="00DF7E9D" w:rsidRDefault="00DF7E9D" w:rsidP="00DF7E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Установленные ограничения контрольно-надзорной деятельности распространяются на все виды государственного контроля (надзора) и муниципального контроля, в отношении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применяются положения Закона № 294-ФЗ, за исключением налогового и валютного контроля.</w:t>
      </w:r>
    </w:p>
    <w:p w:rsidR="00DF7E9D" w:rsidRDefault="00DF7E9D" w:rsidP="00DF7E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7E9D" w:rsidRDefault="00DF7E9D" w:rsidP="00DF7E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Берия Г.В.</w:t>
      </w:r>
    </w:p>
    <w:p w:rsidR="00DF7E9D" w:rsidRDefault="00DF7E9D" w:rsidP="00DF7E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7E9D" w:rsidRDefault="00DF7E9D" w:rsidP="00DF7E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ab/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С 1 апреля 2020 года вступил в силу Федеральный закон от 01.04.2020 № 100-ФЗ, которым Уголовный кодекс Российской Федерации дополнен статьями 207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 и 207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, предусматривающими уголовную ответственность соответственно за публичное распространение под видом достоверных сообщений заведомо ложной информации об обстоятельствах, представляющих угрозу жизни и безопасности граждан, и (или) о принимаемых мерах по обеспечению безопасности населения и территорий, приемах и способах защиты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указанных обстоятельств и публичное распространение под видом достоверных сообщений заведомо ложной общественно значимой информации, повлекшее по неосторожности причинение вреда здоровью человека, смерть человека или иные тяжкие последствия.</w:t>
      </w: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Заместитель прокурора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>М.Н. Русин</w:t>
      </w: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outlineLvl w:val="1"/>
        <w:rPr>
          <w:rFonts w:ascii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hAnsi="Times New Roman"/>
          <w:spacing w:val="4"/>
          <w:sz w:val="28"/>
          <w:szCs w:val="28"/>
          <w:lang w:eastAsia="ru-RU"/>
        </w:rPr>
        <w:lastRenderedPageBreak/>
        <w:t>Сроки обращения в суд о взыскании заработной платы.</w:t>
      </w:r>
    </w:p>
    <w:p w:rsidR="00DF7E9D" w:rsidRDefault="00DF7E9D" w:rsidP="00DF7E9D">
      <w:pPr>
        <w:spacing w:after="0" w:line="240" w:lineRule="auto"/>
        <w:jc w:val="both"/>
        <w:outlineLvl w:val="1"/>
        <w:rPr>
          <w:rFonts w:ascii="Times New Roman" w:hAnsi="Times New Roman"/>
          <w:spacing w:val="4"/>
          <w:sz w:val="28"/>
          <w:szCs w:val="28"/>
          <w:lang w:eastAsia="ru-RU"/>
        </w:rPr>
      </w:pPr>
    </w:p>
    <w:p w:rsidR="00DF7E9D" w:rsidRDefault="00DF7E9D" w:rsidP="00DF7E9D">
      <w:pPr>
        <w:spacing w:after="0" w:line="240" w:lineRule="auto"/>
        <w:jc w:val="both"/>
        <w:outlineLvl w:val="1"/>
        <w:rPr>
          <w:rFonts w:ascii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hAnsi="Times New Roman"/>
          <w:spacing w:val="4"/>
          <w:sz w:val="28"/>
          <w:szCs w:val="28"/>
          <w:lang w:eastAsia="ru-RU"/>
        </w:rPr>
        <w:tab/>
        <w:t>В прокуратуру района часто поступают устные обращения граждан по вопросу о том, в течение, какого времени можно обратиться в суд с заявлением о взыскании заработной платы?</w:t>
      </w: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hAnsi="Times New Roman"/>
          <w:spacing w:val="4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spacing w:val="4"/>
          <w:sz w:val="28"/>
          <w:szCs w:val="28"/>
          <w:lang w:eastAsia="ru-RU"/>
        </w:rPr>
        <w:t>Федеральным законом от 03.07.2016 № 272 «О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части, касающейся оплаты труда» срок для обращения в суд с заявлением о взыскании невыплаченной заработной платы и других выплат, причитающихся работнику, увеличен с трех месяцев до одного года со дня установленного срока выплаты указанных сумм, в том</w:t>
      </w:r>
      <w:proofErr w:type="gramEnd"/>
      <w:r>
        <w:rPr>
          <w:rFonts w:ascii="Times New Roman" w:hAnsi="Times New Roman"/>
          <w:spacing w:val="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pacing w:val="4"/>
          <w:sz w:val="28"/>
          <w:szCs w:val="28"/>
          <w:lang w:eastAsia="ru-RU"/>
        </w:rPr>
        <w:t>числе</w:t>
      </w:r>
      <w:proofErr w:type="gramEnd"/>
      <w:r>
        <w:rPr>
          <w:rFonts w:ascii="Times New Roman" w:hAnsi="Times New Roman"/>
          <w:spacing w:val="4"/>
          <w:sz w:val="28"/>
          <w:szCs w:val="28"/>
          <w:lang w:eastAsia="ru-RU"/>
        </w:rPr>
        <w:t xml:space="preserve"> в случае невыплаты или неполной выплаты заработной платы и других выплат, причитающихся работнику при увольнении (часть 2 статьи 392 Трудового кодекса Российской Федерации).</w:t>
      </w: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Тимошенко Т.Е.</w:t>
      </w: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pBdr>
          <w:bottom w:val="dashed" w:sz="6" w:space="6" w:color="ECECEC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pBdr>
          <w:bottom w:val="dashed" w:sz="6" w:space="6" w:color="ECECEC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pBdr>
          <w:bottom w:val="dashed" w:sz="6" w:space="6" w:color="ECECEC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pBdr>
          <w:bottom w:val="dashed" w:sz="6" w:space="6" w:color="ECECEC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pBdr>
          <w:bottom w:val="dashed" w:sz="6" w:space="6" w:color="ECECEC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pBdr>
          <w:bottom w:val="dashed" w:sz="6" w:space="6" w:color="ECECEC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pBdr>
          <w:bottom w:val="dashed" w:sz="6" w:space="6" w:color="ECECEC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pBdr>
          <w:bottom w:val="dashed" w:sz="6" w:space="6" w:color="ECECEC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pBdr>
          <w:bottom w:val="dashed" w:sz="6" w:space="6" w:color="ECECEC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pBdr>
          <w:bottom w:val="dashed" w:sz="6" w:space="6" w:color="ECECEC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pBdr>
          <w:bottom w:val="dashed" w:sz="6" w:space="6" w:color="ECECEC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pBdr>
          <w:bottom w:val="dashed" w:sz="6" w:space="6" w:color="ECECEC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pBdr>
          <w:bottom w:val="dashed" w:sz="6" w:space="6" w:color="ECECEC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pBdr>
          <w:bottom w:val="dashed" w:sz="6" w:space="6" w:color="ECECEC"/>
        </w:pBd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lastRenderedPageBreak/>
        <w:t>Подписан закон, направленный на либерализацию отбытия наказания осужденных к принудительным работам и к лишению свободы</w:t>
      </w:r>
    </w:p>
    <w:p w:rsidR="00DF7E9D" w:rsidRDefault="00DF7E9D" w:rsidP="00DF7E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Федеральным законом от 01.04.2020 N 96-ФЗ "О внесении изменений в Уголовно-исполнительный кодекс Российской Федерации" установлено, в частности, что по письменному заявлению осужденного либо по заявлению одного из близких родственников осужденного с его согласия, по решению федерального органа уголовно-исполнительной системы, при наличии возможности его размещения, осужденный может быть направлен в исправительное учреждение, расположенное в субъекте РФ, в котором проживает один из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его близких родственников, либо, при невозможности размещения в исправительном учреждении указанного субъекта РФ, в исправительное учреждение, расположенное на территории другого наиболее близкого субъекта РФ, в котором имеются условия для размещения осужденного.</w:t>
      </w:r>
    </w:p>
    <w:p w:rsidR="00DF7E9D" w:rsidRDefault="00DF7E9D" w:rsidP="00DF7E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7E9D" w:rsidRDefault="00DF7E9D" w:rsidP="00DF7E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7E9D" w:rsidRDefault="00DF7E9D" w:rsidP="00DF7E9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Прокурор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В.В.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Череватов</w:t>
      </w:r>
      <w:proofErr w:type="spellEnd"/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F7E9D" w:rsidRDefault="00DF7E9D" w:rsidP="00DF7E9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7E9D" w:rsidRDefault="00DF7E9D" w:rsidP="00DF7E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3E0" w:rsidRDefault="004C03E0"/>
    <w:sectPr w:rsidR="004C03E0" w:rsidSect="004C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E9D"/>
    <w:rsid w:val="000D4668"/>
    <w:rsid w:val="0015743E"/>
    <w:rsid w:val="004C03E0"/>
    <w:rsid w:val="009170EE"/>
    <w:rsid w:val="00C75634"/>
    <w:rsid w:val="00D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9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E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4362</Characters>
  <Application>Microsoft Office Word</Application>
  <DocSecurity>0</DocSecurity>
  <Lines>36</Lines>
  <Paragraphs>10</Paragraphs>
  <ScaleCrop>false</ScaleCrop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2020-06-05T04:18:00Z</dcterms:created>
  <dcterms:modified xsi:type="dcterms:W3CDTF">2020-06-05T04:19:00Z</dcterms:modified>
</cp:coreProperties>
</file>